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A6AA5" w14:textId="0F8A2BAA" w:rsidR="004E793A" w:rsidRPr="004E793A" w:rsidRDefault="004E793A" w:rsidP="004E793A">
      <w:pPr>
        <w:widowControl/>
        <w:shd w:val="clear" w:color="auto" w:fill="FFFFFF"/>
        <w:spacing w:line="360" w:lineRule="atLeast"/>
        <w:jc w:val="left"/>
        <w:outlineLvl w:val="1"/>
        <w:rPr>
          <w:rFonts w:ascii="微软雅黑" w:eastAsia="微软雅黑" w:hAnsi="微软雅黑" w:cs="宋体"/>
          <w:b/>
          <w:bCs/>
          <w:color w:val="000000"/>
          <w:kern w:val="0"/>
          <w:sz w:val="52"/>
          <w:szCs w:val="52"/>
        </w:rPr>
      </w:pPr>
      <w:r w:rsidRPr="004E793A">
        <w:rPr>
          <w:rFonts w:ascii="Helvetica" w:eastAsia="宋体" w:hAnsi="Helvetica" w:cs="Helvetica"/>
          <w:b/>
          <w:bCs/>
          <w:color w:val="333333"/>
          <w:kern w:val="0"/>
          <w:sz w:val="52"/>
          <w:szCs w:val="52"/>
        </w:rPr>
        <w:t>中华人民共和国道路交通安全法</w:t>
      </w:r>
    </w:p>
    <w:p w14:paraId="70D8C7BE" w14:textId="5E4DD17C"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r w:rsidRPr="0099446A">
        <w:rPr>
          <w:rFonts w:ascii="微软雅黑" w:eastAsia="微软雅黑" w:hAnsi="微软雅黑" w:cs="宋体" w:hint="eastAsia"/>
          <w:color w:val="000000"/>
          <w:kern w:val="0"/>
          <w:sz w:val="33"/>
          <w:szCs w:val="33"/>
        </w:rPr>
        <w:t>第一章</w:t>
      </w:r>
    </w:p>
    <w:p w14:paraId="4773C38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总</w:t>
      </w:r>
      <w:r w:rsidRPr="0099446A">
        <w:rPr>
          <w:rFonts w:ascii="Helvetica" w:eastAsia="宋体" w:hAnsi="Helvetica" w:cs="Helvetica"/>
          <w:b/>
          <w:bCs/>
          <w:color w:val="333333"/>
          <w:kern w:val="0"/>
          <w:szCs w:val="21"/>
        </w:rPr>
        <w:t xml:space="preserve"> </w:t>
      </w:r>
      <w:r w:rsidRPr="0099446A">
        <w:rPr>
          <w:rFonts w:ascii="Helvetica" w:eastAsia="宋体" w:hAnsi="Helvetica" w:cs="Helvetica"/>
          <w:b/>
          <w:bCs/>
          <w:color w:val="333333"/>
          <w:kern w:val="0"/>
          <w:szCs w:val="21"/>
        </w:rPr>
        <w:t>则</w:t>
      </w:r>
    </w:p>
    <w:p w14:paraId="3F21D80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根据《中华人民共和国道路交通安全法》、《</w:t>
      </w:r>
      <w:hyperlink r:id="rId4" w:tgtFrame="_blank" w:history="1">
        <w:r w:rsidRPr="0099446A">
          <w:rPr>
            <w:rFonts w:ascii="Helvetica" w:eastAsia="宋体" w:hAnsi="Helvetica" w:cs="Helvetica"/>
            <w:color w:val="136EC2"/>
            <w:kern w:val="0"/>
            <w:szCs w:val="21"/>
            <w:u w:val="single"/>
          </w:rPr>
          <w:t>中华人民共和国道路交通安全法实施条例</w:t>
        </w:r>
      </w:hyperlink>
      <w:r w:rsidRPr="0099446A">
        <w:rPr>
          <w:rFonts w:ascii="Helvetica" w:eastAsia="宋体" w:hAnsi="Helvetica" w:cs="Helvetica"/>
          <w:color w:val="333333"/>
          <w:kern w:val="0"/>
          <w:szCs w:val="21"/>
        </w:rPr>
        <w:t>》和其他有关法律、法规，结合本省实际，制定本办法。</w:t>
      </w:r>
    </w:p>
    <w:p w14:paraId="106A772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本省行政区域内的车辆驾驶人、行人、乘车人以及与道路交通活动有关的单位和个人，都应当遵守本办法。</w:t>
      </w:r>
    </w:p>
    <w:p w14:paraId="5F6962B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道路交通安全工作坚持以人为本，遵循科学规划、依法管理、高效便民的原则，保障道路交通有序、安全、畅通。</w:t>
      </w:r>
    </w:p>
    <w:p w14:paraId="68FBE62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县级以上人民政府应当加强对道路交通安全管理工作的领导，保障道路交通安全工作与经济社会发展相适应，保障道路交通安全经费，完善道路基础设施；健全道路交通安全工作协调机制、交通事故应急机制以及道路交通安全状况评估机制，落实道路交通安全责任制；组织开展道路交通安全宣传教育，提高全社会道路交通安全意识。</w:t>
      </w:r>
    </w:p>
    <w:p w14:paraId="22B88B4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乡（镇）人民政府、街道办事处应当按照职责做好本辖区内的道路交通安全工作，加强道路交通安全宣传教育，督促有关单位落实道路交通安全责任制，及时消除安全隐患。</w:t>
      </w:r>
    </w:p>
    <w:p w14:paraId="1CC4165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县级以上人民政府公安机关交通管理部门负责本行政区域内的道路交通安全管理工作。安全生产监督、交通、建设、规划、农机、卫生、工商、</w:t>
      </w:r>
      <w:hyperlink r:id="rId5" w:tgtFrame="_blank" w:history="1">
        <w:r w:rsidRPr="0099446A">
          <w:rPr>
            <w:rFonts w:ascii="Helvetica" w:eastAsia="宋体" w:hAnsi="Helvetica" w:cs="Helvetica"/>
            <w:color w:val="136EC2"/>
            <w:kern w:val="0"/>
            <w:szCs w:val="21"/>
            <w:u w:val="single"/>
          </w:rPr>
          <w:t>质量技术监督</w:t>
        </w:r>
      </w:hyperlink>
      <w:r w:rsidRPr="0099446A">
        <w:rPr>
          <w:rFonts w:ascii="Helvetica" w:eastAsia="宋体" w:hAnsi="Helvetica" w:cs="Helvetica"/>
          <w:color w:val="333333"/>
          <w:kern w:val="0"/>
          <w:szCs w:val="21"/>
        </w:rPr>
        <w:t>、气象等部门应当与公安机关交通管理部门建立</w:t>
      </w:r>
      <w:hyperlink r:id="rId6" w:tgtFrame="_blank" w:history="1">
        <w:r w:rsidRPr="0099446A">
          <w:rPr>
            <w:rFonts w:ascii="Helvetica" w:eastAsia="宋体" w:hAnsi="Helvetica" w:cs="Helvetica"/>
            <w:color w:val="136EC2"/>
            <w:kern w:val="0"/>
            <w:szCs w:val="21"/>
            <w:u w:val="single"/>
          </w:rPr>
          <w:t>道路交通安全</w:t>
        </w:r>
      </w:hyperlink>
      <w:r w:rsidRPr="0099446A">
        <w:rPr>
          <w:rFonts w:ascii="Helvetica" w:eastAsia="宋体" w:hAnsi="Helvetica" w:cs="Helvetica"/>
          <w:color w:val="333333"/>
          <w:kern w:val="0"/>
          <w:szCs w:val="21"/>
        </w:rPr>
        <w:t>管理信息共享机制，并按照各自职责，做好相应的道路交通工作。</w:t>
      </w:r>
    </w:p>
    <w:p w14:paraId="2999982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机关、企业事业单位、社会团体以及其他组织，应当做好所属人员的交通安全教育工作和所属车辆的管理工作，落实道路交通安全防范责任制度。</w:t>
      </w:r>
    </w:p>
    <w:p w14:paraId="046F629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教育行政部门应当将道路交通安全教育纳入学校法制教育的内容。学校应当将学生遵守道路交通安全法律、法规的情况纳入综合素质评定。</w:t>
      </w:r>
    </w:p>
    <w:p w14:paraId="4025305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新闻、出版、广播、电视等有关单位，应当加强对社会公众的道路交通安全宣传教育。</w:t>
      </w:r>
    </w:p>
    <w:p w14:paraId="6DBB4C8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县级以上人民政府公安机关交通管理部门应当严格按照法定的条件和程序核发</w:t>
      </w:r>
      <w:hyperlink r:id="rId7" w:tgtFrame="_blank" w:history="1">
        <w:r w:rsidRPr="0099446A">
          <w:rPr>
            <w:rFonts w:ascii="Helvetica" w:eastAsia="宋体" w:hAnsi="Helvetica" w:cs="Helvetica"/>
            <w:color w:val="136EC2"/>
            <w:kern w:val="0"/>
            <w:szCs w:val="21"/>
            <w:u w:val="single"/>
          </w:rPr>
          <w:t>机动车驾驶证</w:t>
        </w:r>
      </w:hyperlink>
      <w:r w:rsidRPr="0099446A">
        <w:rPr>
          <w:rFonts w:ascii="Helvetica" w:eastAsia="宋体" w:hAnsi="Helvetica" w:cs="Helvetica"/>
          <w:color w:val="333333"/>
          <w:kern w:val="0"/>
          <w:szCs w:val="21"/>
        </w:rPr>
        <w:t>、实施安全检查、加强道路巡查、治理超速超载和处理交通事故，定期对</w:t>
      </w:r>
      <w:hyperlink r:id="rId8" w:tgtFrame="_blank" w:history="1">
        <w:r w:rsidRPr="0099446A">
          <w:rPr>
            <w:rFonts w:ascii="Helvetica" w:eastAsia="宋体" w:hAnsi="Helvetica" w:cs="Helvetica"/>
            <w:color w:val="136EC2"/>
            <w:kern w:val="0"/>
            <w:szCs w:val="21"/>
            <w:u w:val="single"/>
          </w:rPr>
          <w:t>机动车驾驶人</w:t>
        </w:r>
      </w:hyperlink>
      <w:r w:rsidRPr="0099446A">
        <w:rPr>
          <w:rFonts w:ascii="Helvetica" w:eastAsia="宋体" w:hAnsi="Helvetica" w:cs="Helvetica"/>
          <w:color w:val="333333"/>
          <w:kern w:val="0"/>
          <w:szCs w:val="21"/>
        </w:rPr>
        <w:t>组织安全教育，切实维护交通秩序和交通安全。</w:t>
      </w:r>
    </w:p>
    <w:p w14:paraId="457373E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任何单位和个人都应当依法履行道路交通安全义务；有权劝阻、举报道路交</w:t>
      </w:r>
      <w:proofErr w:type="gramStart"/>
      <w:r w:rsidRPr="0099446A">
        <w:rPr>
          <w:rFonts w:ascii="Helvetica" w:eastAsia="宋体" w:hAnsi="Helvetica" w:cs="Helvetica"/>
          <w:color w:val="333333"/>
          <w:kern w:val="0"/>
          <w:szCs w:val="21"/>
        </w:rPr>
        <w:t>通安全</w:t>
      </w:r>
      <w:proofErr w:type="gramEnd"/>
      <w:r w:rsidRPr="0099446A">
        <w:rPr>
          <w:rFonts w:ascii="Helvetica" w:eastAsia="宋体" w:hAnsi="Helvetica" w:cs="Helvetica"/>
          <w:color w:val="333333"/>
          <w:kern w:val="0"/>
          <w:szCs w:val="21"/>
        </w:rPr>
        <w:t>违法行为，报告道路交通安全隐患。</w:t>
      </w:r>
    </w:p>
    <w:p w14:paraId="7931C91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鼓励单位和个人在公安机关交通管理部门的组织指导下，提供道路交通安全志愿服务。</w:t>
      </w:r>
      <w:r w:rsidRPr="0099446A">
        <w:rPr>
          <w:rFonts w:ascii="Helvetica" w:eastAsia="宋体" w:hAnsi="Helvetica" w:cs="Helvetica"/>
          <w:color w:val="3366CC"/>
          <w:kern w:val="0"/>
          <w:sz w:val="18"/>
          <w:szCs w:val="18"/>
          <w:vertAlign w:val="superscript"/>
        </w:rPr>
        <w:t> [1]</w:t>
      </w:r>
      <w:bookmarkStart w:id="0" w:name="ref_1_2245309"/>
      <w:r w:rsidRPr="0099446A">
        <w:rPr>
          <w:rFonts w:ascii="Helvetica" w:eastAsia="宋体" w:hAnsi="Helvetica" w:cs="Helvetica"/>
          <w:color w:val="136EC2"/>
          <w:kern w:val="0"/>
          <w:sz w:val="2"/>
          <w:szCs w:val="2"/>
        </w:rPr>
        <w:t> </w:t>
      </w:r>
    </w:p>
    <w:p w14:paraId="6785A4DA" w14:textId="249CEE7D"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1" w:name="2"/>
      <w:bookmarkStart w:id="2" w:name="sub2245309_2"/>
      <w:bookmarkStart w:id="3" w:name="第二章"/>
      <w:bookmarkEnd w:id="1"/>
      <w:bookmarkEnd w:id="2"/>
      <w:bookmarkEnd w:id="3"/>
      <w:r w:rsidRPr="0099446A">
        <w:rPr>
          <w:rFonts w:ascii="微软雅黑" w:eastAsia="微软雅黑" w:hAnsi="微软雅黑" w:cs="宋体" w:hint="eastAsia"/>
          <w:color w:val="000000"/>
          <w:kern w:val="0"/>
          <w:sz w:val="33"/>
          <w:szCs w:val="33"/>
        </w:rPr>
        <w:t>第二章</w:t>
      </w:r>
    </w:p>
    <w:p w14:paraId="0D12270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车辆和驾驶人</w:t>
      </w:r>
    </w:p>
    <w:p w14:paraId="0C70C7C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第一节</w:t>
      </w:r>
      <w:r w:rsidRPr="0099446A">
        <w:rPr>
          <w:rFonts w:ascii="Helvetica" w:eastAsia="宋体" w:hAnsi="Helvetica" w:cs="Helvetica"/>
          <w:b/>
          <w:bCs/>
          <w:color w:val="333333"/>
          <w:kern w:val="0"/>
          <w:szCs w:val="21"/>
        </w:rPr>
        <w:t xml:space="preserve"> </w:t>
      </w:r>
      <w:r w:rsidRPr="0099446A">
        <w:rPr>
          <w:rFonts w:ascii="Helvetica" w:eastAsia="宋体" w:hAnsi="Helvetica" w:cs="Helvetica"/>
          <w:b/>
          <w:bCs/>
          <w:color w:val="333333"/>
          <w:kern w:val="0"/>
          <w:szCs w:val="21"/>
        </w:rPr>
        <w:t>机动车和</w:t>
      </w:r>
      <w:hyperlink r:id="rId9" w:tgtFrame="_blank" w:history="1">
        <w:r w:rsidRPr="0099446A">
          <w:rPr>
            <w:rFonts w:ascii="Helvetica" w:eastAsia="宋体" w:hAnsi="Helvetica" w:cs="Helvetica"/>
            <w:b/>
            <w:bCs/>
            <w:color w:val="136EC2"/>
            <w:kern w:val="0"/>
            <w:szCs w:val="21"/>
            <w:u w:val="single"/>
          </w:rPr>
          <w:t>机动车驾驶人</w:t>
        </w:r>
      </w:hyperlink>
    </w:p>
    <w:p w14:paraId="5DAC337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第八条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机动车经公安机关交通管理部门依法登记后，方可上道路行驶。</w:t>
      </w:r>
    </w:p>
    <w:p w14:paraId="324056B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申请登记的机动车必须符合机动车国家安全技术标准。机动车安全技术检验合格后应当及时到公安机关交通管理部门申领机动车检验合格标志；逾期六十日</w:t>
      </w:r>
      <w:proofErr w:type="gramStart"/>
      <w:r w:rsidRPr="0099446A">
        <w:rPr>
          <w:rFonts w:ascii="Helvetica" w:eastAsia="宋体" w:hAnsi="Helvetica" w:cs="Helvetica"/>
          <w:color w:val="333333"/>
          <w:kern w:val="0"/>
          <w:szCs w:val="21"/>
        </w:rPr>
        <w:t>不</w:t>
      </w:r>
      <w:proofErr w:type="gramEnd"/>
      <w:r w:rsidRPr="0099446A">
        <w:rPr>
          <w:rFonts w:ascii="Helvetica" w:eastAsia="宋体" w:hAnsi="Helvetica" w:cs="Helvetica"/>
          <w:color w:val="333333"/>
          <w:kern w:val="0"/>
          <w:szCs w:val="21"/>
        </w:rPr>
        <w:t>申领机动车检验合格标志的，应当重新接受安全技术检验。</w:t>
      </w:r>
    </w:p>
    <w:p w14:paraId="694AB00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对符合机动车运行安全技术条件的电动汽车、</w:t>
      </w:r>
      <w:hyperlink r:id="rId10" w:tgtFrame="_blank" w:history="1">
        <w:r w:rsidRPr="0099446A">
          <w:rPr>
            <w:rFonts w:ascii="Helvetica" w:eastAsia="宋体" w:hAnsi="Helvetica" w:cs="Helvetica"/>
            <w:color w:val="136EC2"/>
            <w:kern w:val="0"/>
            <w:szCs w:val="21"/>
            <w:u w:val="single"/>
          </w:rPr>
          <w:t>电动摩托车</w:t>
        </w:r>
      </w:hyperlink>
      <w:r w:rsidRPr="0099446A">
        <w:rPr>
          <w:rFonts w:ascii="Helvetica" w:eastAsia="宋体" w:hAnsi="Helvetica" w:cs="Helvetica"/>
          <w:color w:val="333333"/>
          <w:kern w:val="0"/>
          <w:szCs w:val="21"/>
        </w:rPr>
        <w:t>和其他新能源车辆实行登记管理，具体办法由省人民政府制定。</w:t>
      </w:r>
    </w:p>
    <w:p w14:paraId="71509DD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机动车加装</w:t>
      </w:r>
      <w:hyperlink r:id="rId11" w:tgtFrame="_blank" w:history="1">
        <w:r w:rsidRPr="0099446A">
          <w:rPr>
            <w:rFonts w:ascii="Helvetica" w:eastAsia="宋体" w:hAnsi="Helvetica" w:cs="Helvetica"/>
            <w:color w:val="136EC2"/>
            <w:kern w:val="0"/>
            <w:szCs w:val="21"/>
            <w:u w:val="single"/>
          </w:rPr>
          <w:t>压缩天然气</w:t>
        </w:r>
      </w:hyperlink>
      <w:r w:rsidRPr="0099446A">
        <w:rPr>
          <w:rFonts w:ascii="Helvetica" w:eastAsia="宋体" w:hAnsi="Helvetica" w:cs="Helvetica"/>
          <w:color w:val="333333"/>
          <w:kern w:val="0"/>
          <w:szCs w:val="21"/>
        </w:rPr>
        <w:t>或者液化石油气等燃料装置，应当在具有改装资质的单位进行改装，取得改装合格证后办理变更登记。</w:t>
      </w:r>
    </w:p>
    <w:p w14:paraId="3CC4270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公路营运载客汽车、</w:t>
      </w:r>
      <w:hyperlink r:id="rId12" w:tgtFrame="_blank" w:history="1">
        <w:r w:rsidRPr="0099446A">
          <w:rPr>
            <w:rFonts w:ascii="Helvetica" w:eastAsia="宋体" w:hAnsi="Helvetica" w:cs="Helvetica"/>
            <w:color w:val="136EC2"/>
            <w:kern w:val="0"/>
            <w:szCs w:val="21"/>
            <w:u w:val="single"/>
          </w:rPr>
          <w:t>旅游客车</w:t>
        </w:r>
      </w:hyperlink>
      <w:r w:rsidRPr="0099446A">
        <w:rPr>
          <w:rFonts w:ascii="Helvetica" w:eastAsia="宋体" w:hAnsi="Helvetica" w:cs="Helvetica"/>
          <w:color w:val="333333"/>
          <w:kern w:val="0"/>
          <w:szCs w:val="21"/>
        </w:rPr>
        <w:t>、危险物品运输车、</w:t>
      </w:r>
      <w:hyperlink r:id="rId13" w:tgtFrame="_blank" w:history="1">
        <w:r w:rsidRPr="0099446A">
          <w:rPr>
            <w:rFonts w:ascii="Helvetica" w:eastAsia="宋体" w:hAnsi="Helvetica" w:cs="Helvetica"/>
            <w:color w:val="136EC2"/>
            <w:kern w:val="0"/>
            <w:szCs w:val="21"/>
            <w:u w:val="single"/>
          </w:rPr>
          <w:t>重型载货汽车</w:t>
        </w:r>
      </w:hyperlink>
      <w:r w:rsidRPr="0099446A">
        <w:rPr>
          <w:rFonts w:ascii="Helvetica" w:eastAsia="宋体" w:hAnsi="Helvetica" w:cs="Helvetica"/>
          <w:color w:val="333333"/>
          <w:kern w:val="0"/>
          <w:szCs w:val="21"/>
        </w:rPr>
        <w:t>、</w:t>
      </w:r>
      <w:hyperlink r:id="rId14" w:tgtFrame="_blank" w:history="1">
        <w:r w:rsidRPr="0099446A">
          <w:rPr>
            <w:rFonts w:ascii="Helvetica" w:eastAsia="宋体" w:hAnsi="Helvetica" w:cs="Helvetica"/>
            <w:color w:val="136EC2"/>
            <w:kern w:val="0"/>
            <w:szCs w:val="21"/>
            <w:u w:val="single"/>
          </w:rPr>
          <w:t>半挂牵引车</w:t>
        </w:r>
      </w:hyperlink>
      <w:r w:rsidRPr="0099446A">
        <w:rPr>
          <w:rFonts w:ascii="Helvetica" w:eastAsia="宋体" w:hAnsi="Helvetica" w:cs="Helvetica"/>
          <w:color w:val="333333"/>
          <w:kern w:val="0"/>
          <w:szCs w:val="21"/>
        </w:rPr>
        <w:t>以及国家和省规定的其他车辆，应当安装使用</w:t>
      </w:r>
      <w:hyperlink r:id="rId15" w:tgtFrame="_blank" w:history="1">
        <w:r w:rsidRPr="0099446A">
          <w:rPr>
            <w:rFonts w:ascii="Helvetica" w:eastAsia="宋体" w:hAnsi="Helvetica" w:cs="Helvetica"/>
            <w:color w:val="136EC2"/>
            <w:kern w:val="0"/>
            <w:szCs w:val="21"/>
            <w:u w:val="single"/>
          </w:rPr>
          <w:t>行驶记录仪</w:t>
        </w:r>
      </w:hyperlink>
      <w:r w:rsidRPr="0099446A">
        <w:rPr>
          <w:rFonts w:ascii="Helvetica" w:eastAsia="宋体" w:hAnsi="Helvetica" w:cs="Helvetica"/>
          <w:color w:val="333333"/>
          <w:kern w:val="0"/>
          <w:szCs w:val="21"/>
        </w:rPr>
        <w:t>，并保持行驶记录仪正常运行。公路营运载客汽车、旅游客车、危险物品运输车等车辆安装的行驶记录仪应当具有卫星定位功能。</w:t>
      </w:r>
    </w:p>
    <w:p w14:paraId="4C1952C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注册登记的营运载客汽车、载货汽车和半挂牵引车的车门上应当按照规定喷涂单位名称、核定载客人数、</w:t>
      </w:r>
      <w:hyperlink r:id="rId16" w:tgtFrame="_blank" w:history="1">
        <w:r w:rsidRPr="0099446A">
          <w:rPr>
            <w:rFonts w:ascii="Helvetica" w:eastAsia="宋体" w:hAnsi="Helvetica" w:cs="Helvetica"/>
            <w:color w:val="136EC2"/>
            <w:kern w:val="0"/>
            <w:szCs w:val="21"/>
            <w:u w:val="single"/>
          </w:rPr>
          <w:t>核定</w:t>
        </w:r>
        <w:proofErr w:type="gramStart"/>
        <w:r w:rsidRPr="0099446A">
          <w:rPr>
            <w:rFonts w:ascii="Helvetica" w:eastAsia="宋体" w:hAnsi="Helvetica" w:cs="Helvetica"/>
            <w:color w:val="136EC2"/>
            <w:kern w:val="0"/>
            <w:szCs w:val="21"/>
            <w:u w:val="single"/>
          </w:rPr>
          <w:t>载质量</w:t>
        </w:r>
        <w:proofErr w:type="gramEnd"/>
      </w:hyperlink>
      <w:r w:rsidRPr="0099446A">
        <w:rPr>
          <w:rFonts w:ascii="Helvetica" w:eastAsia="宋体" w:hAnsi="Helvetica" w:cs="Helvetica"/>
          <w:color w:val="333333"/>
          <w:kern w:val="0"/>
          <w:szCs w:val="21"/>
        </w:rPr>
        <w:t>等内容。</w:t>
      </w:r>
    </w:p>
    <w:p w14:paraId="0288F74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重型、中型载货汽车及其挂车车身或者车厢后部应当粘贴符合技术条件的反光标志。</w:t>
      </w:r>
    </w:p>
    <w:p w14:paraId="5B8342F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教练车应当符合国家标准和相应技术要求，悬挂公安机关交通管理部门核发的教练车号牌，安装教练员可以控制车辆行驶的安全装置，两侧车门喷涂单位名称。</w:t>
      </w:r>
    </w:p>
    <w:p w14:paraId="55AD1EA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各级人民政府应当鼓励发展校车，建立政府扶持、社会参与、市场运作、管理规范的校车运营与管理机制。</w:t>
      </w:r>
    </w:p>
    <w:p w14:paraId="6D7EC9F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校车应当符合国家和省有关规定，并喷涂或者设置统一的专用标志。</w:t>
      </w:r>
    </w:p>
    <w:p w14:paraId="34179B0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禁止货运汽车、拖拉机接送、搭载学生和学龄前儿童。</w:t>
      </w:r>
    </w:p>
    <w:p w14:paraId="08A3CE6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第十五条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禁止机动车安装和使用影响交通技术监控设备正常监测的装置、材料以及妨碍行人或者其他车辆安全通行的照明、音响等装置。</w:t>
      </w:r>
    </w:p>
    <w:p w14:paraId="0F317A3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第十六条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机动车维修单位应当具有法定资质。维修车辆实行登记制度，登记内容包括送修人的身份证明、车辆牌号、</w:t>
      </w:r>
      <w:hyperlink r:id="rId17" w:tgtFrame="_blank" w:history="1">
        <w:r w:rsidRPr="0099446A">
          <w:rPr>
            <w:rFonts w:ascii="Helvetica" w:eastAsia="宋体" w:hAnsi="Helvetica" w:cs="Helvetica"/>
            <w:color w:val="136EC2"/>
            <w:kern w:val="0"/>
            <w:szCs w:val="21"/>
            <w:u w:val="single"/>
          </w:rPr>
          <w:t>车辆识别代号</w:t>
        </w:r>
      </w:hyperlink>
      <w:r w:rsidRPr="0099446A">
        <w:rPr>
          <w:rFonts w:ascii="Helvetica" w:eastAsia="宋体" w:hAnsi="Helvetica" w:cs="Helvetica"/>
          <w:color w:val="333333"/>
          <w:kern w:val="0"/>
          <w:szCs w:val="21"/>
        </w:rPr>
        <w:t>（车架号码）、发动机号码以及承修项目。</w:t>
      </w:r>
    </w:p>
    <w:p w14:paraId="7829758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机动车维修单位发现送修车辆有盗抢、拼装、</w:t>
      </w:r>
      <w:hyperlink r:id="rId18" w:tgtFrame="_blank" w:history="1">
        <w:r w:rsidRPr="0099446A">
          <w:rPr>
            <w:rFonts w:ascii="Helvetica" w:eastAsia="宋体" w:hAnsi="Helvetica" w:cs="Helvetica"/>
            <w:color w:val="136EC2"/>
            <w:kern w:val="0"/>
            <w:szCs w:val="21"/>
            <w:u w:val="single"/>
          </w:rPr>
          <w:t>交通事故逃逸</w:t>
        </w:r>
      </w:hyperlink>
      <w:r w:rsidRPr="0099446A">
        <w:rPr>
          <w:rFonts w:ascii="Helvetica" w:eastAsia="宋体" w:hAnsi="Helvetica" w:cs="Helvetica"/>
          <w:color w:val="333333"/>
          <w:kern w:val="0"/>
          <w:szCs w:val="21"/>
        </w:rPr>
        <w:t>嫌疑的，应当立即报告公安机关，并配合调查。</w:t>
      </w:r>
    </w:p>
    <w:p w14:paraId="698F949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公安机关交通管理部门应当严格执行国家机动车强制报废制度，加强对报废车辆的监督管理，对达到报废标准的机动车，实行强制报废。</w:t>
      </w:r>
    </w:p>
    <w:p w14:paraId="4443395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质量技术监督、工商、交通等部门应当依据法定职责，及时查处非法生产、销售、拼装、擅自改装车辆（包括车辆成品及配件）和非法回收报废车辆的行为。</w:t>
      </w:r>
    </w:p>
    <w:p w14:paraId="61FBC76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第十八条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报废机动车回收单位应当具有法定资质。报废机动车回收实行登记制度，登记内容包括报废车辆所有人的身份证明、车辆牌号、</w:t>
      </w:r>
      <w:hyperlink r:id="rId19" w:tgtFrame="_blank" w:history="1">
        <w:r w:rsidRPr="0099446A">
          <w:rPr>
            <w:rFonts w:ascii="Helvetica" w:eastAsia="宋体" w:hAnsi="Helvetica" w:cs="Helvetica"/>
            <w:color w:val="136EC2"/>
            <w:kern w:val="0"/>
            <w:szCs w:val="21"/>
            <w:u w:val="single"/>
          </w:rPr>
          <w:t>车辆识别代号</w:t>
        </w:r>
      </w:hyperlink>
      <w:r w:rsidRPr="0099446A">
        <w:rPr>
          <w:rFonts w:ascii="Helvetica" w:eastAsia="宋体" w:hAnsi="Helvetica" w:cs="Helvetica"/>
          <w:color w:val="333333"/>
          <w:kern w:val="0"/>
          <w:szCs w:val="21"/>
        </w:rPr>
        <w:t>（车架号码）、发动机号码、回收日期以及报废车辆解体过程中拍摄的照片等图像资料。</w:t>
      </w:r>
    </w:p>
    <w:p w14:paraId="131E6E0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报废机动车回收单位应当向报废机动车所有人出具报废车辆回收证明，及时将报废机动车信息向公安机关交通管理部门通报，并接受监督。</w:t>
      </w:r>
    </w:p>
    <w:p w14:paraId="116EC1D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第十九条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机动车驾驶证申请人，应当按照国家和省有关规定学习</w:t>
      </w:r>
      <w:hyperlink r:id="rId20" w:tgtFrame="_blank" w:history="1">
        <w:r w:rsidRPr="0099446A">
          <w:rPr>
            <w:rFonts w:ascii="Helvetica" w:eastAsia="宋体" w:hAnsi="Helvetica" w:cs="Helvetica"/>
            <w:color w:val="136EC2"/>
            <w:kern w:val="0"/>
            <w:szCs w:val="21"/>
            <w:u w:val="single"/>
          </w:rPr>
          <w:t>道路交通安全</w:t>
        </w:r>
      </w:hyperlink>
      <w:r w:rsidRPr="0099446A">
        <w:rPr>
          <w:rFonts w:ascii="Helvetica" w:eastAsia="宋体" w:hAnsi="Helvetica" w:cs="Helvetica"/>
          <w:color w:val="333333"/>
          <w:kern w:val="0"/>
          <w:szCs w:val="21"/>
        </w:rPr>
        <w:t>法律、法规、相关知识和驾驶技能，经公安机关交通管理部门考试合格后，取得</w:t>
      </w:r>
      <w:hyperlink r:id="rId21" w:tgtFrame="_blank" w:history="1">
        <w:r w:rsidRPr="0099446A">
          <w:rPr>
            <w:rFonts w:ascii="Helvetica" w:eastAsia="宋体" w:hAnsi="Helvetica" w:cs="Helvetica"/>
            <w:color w:val="136EC2"/>
            <w:kern w:val="0"/>
            <w:szCs w:val="21"/>
            <w:u w:val="single"/>
          </w:rPr>
          <w:t>机动车驾驶证</w:t>
        </w:r>
      </w:hyperlink>
      <w:r w:rsidRPr="0099446A">
        <w:rPr>
          <w:rFonts w:ascii="Helvetica" w:eastAsia="宋体" w:hAnsi="Helvetica" w:cs="Helvetica"/>
          <w:color w:val="333333"/>
          <w:kern w:val="0"/>
          <w:szCs w:val="21"/>
        </w:rPr>
        <w:t>。</w:t>
      </w:r>
    </w:p>
    <w:p w14:paraId="610EB4F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公安机关交通管理部门不得违反法律规定的条件和程序核发机动车驾驶证。</w:t>
      </w:r>
    </w:p>
    <w:p w14:paraId="0C411E2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驾驶人驾驶机动车</w:t>
      </w:r>
      <w:proofErr w:type="gramStart"/>
      <w:r w:rsidRPr="0099446A">
        <w:rPr>
          <w:rFonts w:ascii="Helvetica" w:eastAsia="宋体" w:hAnsi="Helvetica" w:cs="Helvetica"/>
          <w:color w:val="333333"/>
          <w:kern w:val="0"/>
          <w:szCs w:val="21"/>
        </w:rPr>
        <w:t>上道路</w:t>
      </w:r>
      <w:proofErr w:type="gramEnd"/>
      <w:r w:rsidRPr="0099446A">
        <w:rPr>
          <w:rFonts w:ascii="Helvetica" w:eastAsia="宋体" w:hAnsi="Helvetica" w:cs="Helvetica"/>
          <w:color w:val="333333"/>
          <w:kern w:val="0"/>
          <w:szCs w:val="21"/>
        </w:rPr>
        <w:t>行驶前，应当对机动车的安全技术性能进行认真检查；不得驾驶安全设施不全或者机件不符合技术标准等具有安全隐患的机动车</w:t>
      </w:r>
      <w:proofErr w:type="gramStart"/>
      <w:r w:rsidRPr="0099446A">
        <w:rPr>
          <w:rFonts w:ascii="Helvetica" w:eastAsia="宋体" w:hAnsi="Helvetica" w:cs="Helvetica"/>
          <w:color w:val="333333"/>
          <w:kern w:val="0"/>
          <w:szCs w:val="21"/>
        </w:rPr>
        <w:t>上道路</w:t>
      </w:r>
      <w:proofErr w:type="gramEnd"/>
      <w:r w:rsidRPr="0099446A">
        <w:rPr>
          <w:rFonts w:ascii="Helvetica" w:eastAsia="宋体" w:hAnsi="Helvetica" w:cs="Helvetica"/>
          <w:color w:val="333333"/>
          <w:kern w:val="0"/>
          <w:szCs w:val="21"/>
        </w:rPr>
        <w:t>行驶。</w:t>
      </w:r>
    </w:p>
    <w:p w14:paraId="392DACE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提倡</w:t>
      </w:r>
      <w:hyperlink r:id="rId22" w:tgtFrame="_blank" w:history="1">
        <w:r w:rsidRPr="0099446A">
          <w:rPr>
            <w:rFonts w:ascii="Helvetica" w:eastAsia="宋体" w:hAnsi="Helvetica" w:cs="Helvetica"/>
            <w:color w:val="136EC2"/>
            <w:kern w:val="0"/>
            <w:szCs w:val="21"/>
            <w:u w:val="single"/>
          </w:rPr>
          <w:t>机动车驾驶人</w:t>
        </w:r>
      </w:hyperlink>
      <w:r w:rsidRPr="0099446A">
        <w:rPr>
          <w:rFonts w:ascii="Helvetica" w:eastAsia="宋体" w:hAnsi="Helvetica" w:cs="Helvetica"/>
          <w:color w:val="333333"/>
          <w:kern w:val="0"/>
          <w:szCs w:val="21"/>
        </w:rPr>
        <w:t>具有一年以上驾驶经历后再驾驶车辆进入高速公路行驶。</w:t>
      </w:r>
    </w:p>
    <w:p w14:paraId="284E2C3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校车驾驶人应当具有相应准驾车型三年以上安全驾驶经历，并且最近三年内任</w:t>
      </w:r>
      <w:proofErr w:type="gramStart"/>
      <w:r w:rsidRPr="0099446A">
        <w:rPr>
          <w:rFonts w:ascii="Helvetica" w:eastAsia="宋体" w:hAnsi="Helvetica" w:cs="Helvetica"/>
          <w:color w:val="333333"/>
          <w:kern w:val="0"/>
          <w:szCs w:val="21"/>
        </w:rPr>
        <w:t>一</w:t>
      </w:r>
      <w:proofErr w:type="gramEnd"/>
      <w:r w:rsidR="004E793A">
        <w:fldChar w:fldCharType="begin"/>
      </w:r>
      <w:r w:rsidR="004E793A">
        <w:instrText xml:space="preserve"> HYPERLINK "https://baike.</w:instrText>
      </w:r>
      <w:r w:rsidR="004E793A">
        <w:instrText xml:space="preserve">baidu.com/item/%E8%AE%B0%E5%88%86%E5%91%A8%E6%9C%9F/6548543?fromModule=lemma_inlink" \t "_blank" </w:instrText>
      </w:r>
      <w:r w:rsidR="004E793A">
        <w:fldChar w:fldCharType="separate"/>
      </w:r>
      <w:r w:rsidRPr="0099446A">
        <w:rPr>
          <w:rFonts w:ascii="Helvetica" w:eastAsia="宋体" w:hAnsi="Helvetica" w:cs="Helvetica"/>
          <w:color w:val="136EC2"/>
          <w:kern w:val="0"/>
          <w:szCs w:val="21"/>
          <w:u w:val="single"/>
        </w:rPr>
        <w:t>记分周期</w:t>
      </w:r>
      <w:r w:rsidR="004E793A">
        <w:rPr>
          <w:rFonts w:ascii="Helvetica" w:eastAsia="宋体" w:hAnsi="Helvetica" w:cs="Helvetica"/>
          <w:color w:val="136EC2"/>
          <w:kern w:val="0"/>
          <w:szCs w:val="21"/>
          <w:u w:val="single"/>
        </w:rPr>
        <w:fldChar w:fldCharType="end"/>
      </w:r>
      <w:r w:rsidRPr="0099446A">
        <w:rPr>
          <w:rFonts w:ascii="Helvetica" w:eastAsia="宋体" w:hAnsi="Helvetica" w:cs="Helvetica"/>
          <w:color w:val="333333"/>
          <w:kern w:val="0"/>
          <w:szCs w:val="21"/>
        </w:rPr>
        <w:t>未满十二分和无致人重伤、死亡的交通责任事故记录。</w:t>
      </w:r>
    </w:p>
    <w:p w14:paraId="5A03638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机动车驾驶人发生致人重伤、死亡的交通事故，负有同等责任、主要责任和全部责任尚</w:t>
      </w:r>
      <w:hyperlink r:id="rId23" w:tgtFrame="_blank" w:history="1">
        <w:r w:rsidRPr="0099446A">
          <w:rPr>
            <w:rFonts w:ascii="Helvetica" w:eastAsia="宋体" w:hAnsi="Helvetica" w:cs="Helvetica"/>
            <w:color w:val="136EC2"/>
            <w:kern w:val="0"/>
            <w:szCs w:val="21"/>
            <w:u w:val="single"/>
          </w:rPr>
          <w:t>不构成犯罪</w:t>
        </w:r>
      </w:hyperlink>
      <w:r w:rsidRPr="0099446A">
        <w:rPr>
          <w:rFonts w:ascii="Helvetica" w:eastAsia="宋体" w:hAnsi="Helvetica" w:cs="Helvetica"/>
          <w:color w:val="333333"/>
          <w:kern w:val="0"/>
          <w:szCs w:val="21"/>
        </w:rPr>
        <w:t>的，应当在交通事故发生地或者驾驶证核发地接受公安机关交通管理部门组织的道路交通安全法律和相关知识教育。</w:t>
      </w:r>
    </w:p>
    <w:p w14:paraId="4F0EA75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实行</w:t>
      </w:r>
      <w:hyperlink r:id="rId24" w:tgtFrame="_blank" w:history="1">
        <w:r w:rsidRPr="0099446A">
          <w:rPr>
            <w:rFonts w:ascii="Helvetica" w:eastAsia="宋体" w:hAnsi="Helvetica" w:cs="Helvetica"/>
            <w:color w:val="136EC2"/>
            <w:kern w:val="0"/>
            <w:szCs w:val="21"/>
            <w:u w:val="single"/>
          </w:rPr>
          <w:t>机动车驾驶人</w:t>
        </w:r>
      </w:hyperlink>
      <w:r w:rsidRPr="0099446A">
        <w:rPr>
          <w:rFonts w:ascii="Helvetica" w:eastAsia="宋体" w:hAnsi="Helvetica" w:cs="Helvetica"/>
          <w:color w:val="333333"/>
          <w:kern w:val="0"/>
          <w:szCs w:val="21"/>
        </w:rPr>
        <w:t>驾驶安全</w:t>
      </w:r>
      <w:hyperlink r:id="rId25" w:tgtFrame="_blank" w:history="1">
        <w:r w:rsidRPr="0099446A">
          <w:rPr>
            <w:rFonts w:ascii="Helvetica" w:eastAsia="宋体" w:hAnsi="Helvetica" w:cs="Helvetica"/>
            <w:color w:val="136EC2"/>
            <w:kern w:val="0"/>
            <w:szCs w:val="21"/>
            <w:u w:val="single"/>
          </w:rPr>
          <w:t>信息公开制度</w:t>
        </w:r>
      </w:hyperlink>
      <w:r w:rsidRPr="0099446A">
        <w:rPr>
          <w:rFonts w:ascii="Helvetica" w:eastAsia="宋体" w:hAnsi="Helvetica" w:cs="Helvetica"/>
          <w:color w:val="333333"/>
          <w:kern w:val="0"/>
          <w:szCs w:val="21"/>
        </w:rPr>
        <w:t>。驾驶人驾驶安全信息包括驾驶人道路交通违法、事故处理、违法行为累积记分和涉及驾驶安全的其他信息。</w:t>
      </w:r>
    </w:p>
    <w:p w14:paraId="0037426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公安机关交通管理部门应当完善道路交通安全信息管理，并及时公布、更新相关信息，为单位和个人查询提供便利。</w:t>
      </w:r>
    </w:p>
    <w:p w14:paraId="62FC067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第二节</w:t>
      </w:r>
      <w:r w:rsidRPr="0099446A">
        <w:rPr>
          <w:rFonts w:ascii="Helvetica" w:eastAsia="宋体" w:hAnsi="Helvetica" w:cs="Helvetica"/>
          <w:b/>
          <w:bCs/>
          <w:color w:val="333333"/>
          <w:kern w:val="0"/>
          <w:szCs w:val="21"/>
        </w:rPr>
        <w:t xml:space="preserve"> </w:t>
      </w:r>
      <w:r w:rsidRPr="0099446A">
        <w:rPr>
          <w:rFonts w:ascii="Helvetica" w:eastAsia="宋体" w:hAnsi="Helvetica" w:cs="Helvetica"/>
          <w:b/>
          <w:bCs/>
          <w:color w:val="333333"/>
          <w:kern w:val="0"/>
          <w:szCs w:val="21"/>
        </w:rPr>
        <w:t>非机动车</w:t>
      </w:r>
    </w:p>
    <w:p w14:paraId="79901BC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对规定种类的非机动车实行登记管理。应当登记的非机动车</w:t>
      </w:r>
      <w:proofErr w:type="gramStart"/>
      <w:r w:rsidRPr="0099446A">
        <w:rPr>
          <w:rFonts w:ascii="Helvetica" w:eastAsia="宋体" w:hAnsi="Helvetica" w:cs="Helvetica"/>
          <w:color w:val="333333"/>
          <w:kern w:val="0"/>
          <w:szCs w:val="21"/>
        </w:rPr>
        <w:t>上道路</w:t>
      </w:r>
      <w:proofErr w:type="gramEnd"/>
      <w:r w:rsidRPr="0099446A">
        <w:rPr>
          <w:rFonts w:ascii="Helvetica" w:eastAsia="宋体" w:hAnsi="Helvetica" w:cs="Helvetica"/>
          <w:color w:val="333333"/>
          <w:kern w:val="0"/>
          <w:szCs w:val="21"/>
        </w:rPr>
        <w:t>行驶前，必须经公安机关交通管理部门登记，需要登记的具体种类由省人民政府根据实际情况规定。</w:t>
      </w:r>
    </w:p>
    <w:p w14:paraId="2885A94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公安机关交通管理部门办理非机动车登记，应当简化手续，便民快捷，一次性收取牌证工本费。</w:t>
      </w:r>
    </w:p>
    <w:p w14:paraId="2ABB236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自行车不实行登记制度。自行车销售单位应当在销售时按照规定对自行车统一编号、敲印、建立台帐，定期报所在地公安机关备案。</w:t>
      </w:r>
    </w:p>
    <w:p w14:paraId="684A7C9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第二十五条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对列入登记范围的非机动车车型由省人民政府授权的部门组织安全技术认证，认证合格的，对其型号和安全技术参数予以公告。列入公告的非机动车申领非</w:t>
      </w:r>
      <w:hyperlink r:id="rId26" w:tgtFrame="_blank" w:history="1">
        <w:r w:rsidRPr="0099446A">
          <w:rPr>
            <w:rFonts w:ascii="Helvetica" w:eastAsia="宋体" w:hAnsi="Helvetica" w:cs="Helvetica"/>
            <w:color w:val="136EC2"/>
            <w:kern w:val="0"/>
            <w:szCs w:val="21"/>
            <w:u w:val="single"/>
          </w:rPr>
          <w:t>机动车号牌</w:t>
        </w:r>
      </w:hyperlink>
      <w:r w:rsidRPr="0099446A">
        <w:rPr>
          <w:rFonts w:ascii="Helvetica" w:eastAsia="宋体" w:hAnsi="Helvetica" w:cs="Helvetica"/>
          <w:color w:val="333333"/>
          <w:kern w:val="0"/>
          <w:szCs w:val="21"/>
        </w:rPr>
        <w:t>、</w:t>
      </w:r>
      <w:hyperlink r:id="rId27" w:tgtFrame="_blank" w:history="1">
        <w:r w:rsidRPr="0099446A">
          <w:rPr>
            <w:rFonts w:ascii="Helvetica" w:eastAsia="宋体" w:hAnsi="Helvetica" w:cs="Helvetica"/>
            <w:color w:val="136EC2"/>
            <w:kern w:val="0"/>
            <w:szCs w:val="21"/>
            <w:u w:val="single"/>
          </w:rPr>
          <w:t>行驶证</w:t>
        </w:r>
      </w:hyperlink>
      <w:r w:rsidRPr="0099446A">
        <w:rPr>
          <w:rFonts w:ascii="Helvetica" w:eastAsia="宋体" w:hAnsi="Helvetica" w:cs="Helvetica"/>
          <w:color w:val="333333"/>
          <w:kern w:val="0"/>
          <w:szCs w:val="21"/>
        </w:rPr>
        <w:t>的，由公安机关交通管理部门予以登记。</w:t>
      </w:r>
    </w:p>
    <w:p w14:paraId="0C997F1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第二十六条</w:t>
      </w:r>
      <w:r w:rsidRPr="0099446A">
        <w:rPr>
          <w:rFonts w:ascii="Helvetica" w:eastAsia="宋体" w:hAnsi="Helvetica" w:cs="Helvetica"/>
          <w:color w:val="333333"/>
          <w:kern w:val="0"/>
          <w:szCs w:val="21"/>
        </w:rPr>
        <w:t xml:space="preserve"> </w:t>
      </w:r>
      <w:proofErr w:type="gramStart"/>
      <w:r w:rsidRPr="0099446A">
        <w:rPr>
          <w:rFonts w:ascii="Helvetica" w:eastAsia="宋体" w:hAnsi="Helvetica" w:cs="Helvetica"/>
          <w:color w:val="333333"/>
          <w:kern w:val="0"/>
          <w:szCs w:val="21"/>
        </w:rPr>
        <w:t>申请非</w:t>
      </w:r>
      <w:proofErr w:type="gramEnd"/>
      <w:r w:rsidRPr="0099446A">
        <w:rPr>
          <w:rFonts w:ascii="Helvetica" w:eastAsia="宋体" w:hAnsi="Helvetica" w:cs="Helvetica"/>
          <w:color w:val="333333"/>
          <w:kern w:val="0"/>
          <w:szCs w:val="21"/>
        </w:rPr>
        <w:t>机动车登记的，应当提交下列证明：</w:t>
      </w:r>
    </w:p>
    <w:p w14:paraId="77ADB34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（一）车辆所有人身份证明；</w:t>
      </w:r>
    </w:p>
    <w:p w14:paraId="5DC48D4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（二）车辆来历证明；</w:t>
      </w:r>
    </w:p>
    <w:p w14:paraId="586CC3D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（三）车辆出厂合格证明；</w:t>
      </w:r>
    </w:p>
    <w:p w14:paraId="5FA11FC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（四）省人民政府规定应当提交的其他证明。</w:t>
      </w:r>
    </w:p>
    <w:p w14:paraId="434C58D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公安机关交通管理部门受理登记申请，对符合条件的，应当当场办理登记手续，发放号牌和行驶证；对不符合条件的，应当向申请人说明不予登记的理由。</w:t>
      </w:r>
    </w:p>
    <w:p w14:paraId="62F8807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非</w:t>
      </w:r>
      <w:hyperlink r:id="rId28" w:tgtFrame="_blank" w:history="1">
        <w:r w:rsidRPr="0099446A">
          <w:rPr>
            <w:rFonts w:ascii="Helvetica" w:eastAsia="宋体" w:hAnsi="Helvetica" w:cs="Helvetica"/>
            <w:color w:val="136EC2"/>
            <w:kern w:val="0"/>
            <w:szCs w:val="21"/>
            <w:u w:val="single"/>
          </w:rPr>
          <w:t>机动车号牌</w:t>
        </w:r>
      </w:hyperlink>
      <w:r w:rsidRPr="0099446A">
        <w:rPr>
          <w:rFonts w:ascii="Helvetica" w:eastAsia="宋体" w:hAnsi="Helvetica" w:cs="Helvetica"/>
          <w:color w:val="333333"/>
          <w:kern w:val="0"/>
          <w:szCs w:val="21"/>
        </w:rPr>
        <w:t>、行驶证式样由省人民政府公安机关规定并监制。</w:t>
      </w:r>
    </w:p>
    <w:p w14:paraId="7264A7E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第二十八条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驾驶已经登记的</w:t>
      </w:r>
      <w:hyperlink r:id="rId29" w:tgtFrame="_blank" w:history="1">
        <w:r w:rsidRPr="0099446A">
          <w:rPr>
            <w:rFonts w:ascii="Helvetica" w:eastAsia="宋体" w:hAnsi="Helvetica" w:cs="Helvetica"/>
            <w:color w:val="136EC2"/>
            <w:kern w:val="0"/>
            <w:szCs w:val="21"/>
            <w:u w:val="single"/>
          </w:rPr>
          <w:t>非机动车</w:t>
        </w:r>
      </w:hyperlink>
      <w:proofErr w:type="gramStart"/>
      <w:r w:rsidRPr="0099446A">
        <w:rPr>
          <w:rFonts w:ascii="Helvetica" w:eastAsia="宋体" w:hAnsi="Helvetica" w:cs="Helvetica"/>
          <w:color w:val="333333"/>
          <w:kern w:val="0"/>
          <w:szCs w:val="21"/>
        </w:rPr>
        <w:t>上道路</w:t>
      </w:r>
      <w:proofErr w:type="gramEnd"/>
      <w:r w:rsidRPr="0099446A">
        <w:rPr>
          <w:rFonts w:ascii="Helvetica" w:eastAsia="宋体" w:hAnsi="Helvetica" w:cs="Helvetica"/>
          <w:color w:val="333333"/>
          <w:kern w:val="0"/>
          <w:szCs w:val="21"/>
        </w:rPr>
        <w:t>行驶，应当按照规定悬挂号牌，并保持号牌清晰、完整；不得转借、挪用、</w:t>
      </w:r>
      <w:proofErr w:type="gramStart"/>
      <w:r w:rsidRPr="0099446A">
        <w:rPr>
          <w:rFonts w:ascii="Helvetica" w:eastAsia="宋体" w:hAnsi="Helvetica" w:cs="Helvetica"/>
          <w:color w:val="333333"/>
          <w:kern w:val="0"/>
          <w:szCs w:val="21"/>
        </w:rPr>
        <w:t>涂改非</w:t>
      </w:r>
      <w:proofErr w:type="gramEnd"/>
      <w:r w:rsidRPr="0099446A">
        <w:rPr>
          <w:rFonts w:ascii="Helvetica" w:eastAsia="宋体" w:hAnsi="Helvetica" w:cs="Helvetica"/>
          <w:color w:val="333333"/>
          <w:kern w:val="0"/>
          <w:szCs w:val="21"/>
        </w:rPr>
        <w:t>机动车号牌和</w:t>
      </w:r>
      <w:hyperlink r:id="rId30" w:tgtFrame="_blank" w:history="1">
        <w:r w:rsidRPr="0099446A">
          <w:rPr>
            <w:rFonts w:ascii="Helvetica" w:eastAsia="宋体" w:hAnsi="Helvetica" w:cs="Helvetica"/>
            <w:color w:val="136EC2"/>
            <w:kern w:val="0"/>
            <w:szCs w:val="21"/>
            <w:u w:val="single"/>
          </w:rPr>
          <w:t>行驶证</w:t>
        </w:r>
      </w:hyperlink>
      <w:r w:rsidRPr="0099446A">
        <w:rPr>
          <w:rFonts w:ascii="Helvetica" w:eastAsia="宋体" w:hAnsi="Helvetica" w:cs="Helvetica"/>
          <w:color w:val="333333"/>
          <w:kern w:val="0"/>
          <w:szCs w:val="21"/>
        </w:rPr>
        <w:t>；不得使用假冒、失效的非机动车号牌和行驶证。</w:t>
      </w:r>
    </w:p>
    <w:p w14:paraId="1A8A008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第二十九条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已经登记的非机动车所有权发生转移的，车辆所有人应当到公安机关交通管理部门办理转移登记。</w:t>
      </w:r>
    </w:p>
    <w:p w14:paraId="3B42996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非机动车牌证丢失的，车辆所有人应当持本人身份证明到原发证机关补领，并交验车辆。</w:t>
      </w:r>
    </w:p>
    <w:p w14:paraId="0503C8E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自行车、人力三轮车不得加装动力装置。</w:t>
      </w:r>
      <w:hyperlink r:id="rId31" w:tgtFrame="_blank" w:history="1">
        <w:r w:rsidRPr="0099446A">
          <w:rPr>
            <w:rFonts w:ascii="Helvetica" w:eastAsia="宋体" w:hAnsi="Helvetica" w:cs="Helvetica"/>
            <w:color w:val="136EC2"/>
            <w:kern w:val="0"/>
            <w:szCs w:val="21"/>
            <w:u w:val="single"/>
          </w:rPr>
          <w:t>燃油助力车</w:t>
        </w:r>
      </w:hyperlink>
      <w:r w:rsidRPr="0099446A">
        <w:rPr>
          <w:rFonts w:ascii="Helvetica" w:eastAsia="宋体" w:hAnsi="Helvetica" w:cs="Helvetica"/>
          <w:color w:val="333333"/>
          <w:kern w:val="0"/>
          <w:szCs w:val="21"/>
        </w:rPr>
        <w:t>、</w:t>
      </w:r>
      <w:hyperlink r:id="rId32" w:tgtFrame="_blank" w:history="1">
        <w:r w:rsidRPr="0099446A">
          <w:rPr>
            <w:rFonts w:ascii="Helvetica" w:eastAsia="宋体" w:hAnsi="Helvetica" w:cs="Helvetica"/>
            <w:color w:val="136EC2"/>
            <w:kern w:val="0"/>
            <w:szCs w:val="21"/>
            <w:u w:val="single"/>
          </w:rPr>
          <w:t>电动自行车</w:t>
        </w:r>
      </w:hyperlink>
      <w:r w:rsidRPr="0099446A">
        <w:rPr>
          <w:rFonts w:ascii="Helvetica" w:eastAsia="宋体" w:hAnsi="Helvetica" w:cs="Helvetica"/>
          <w:color w:val="333333"/>
          <w:kern w:val="0"/>
          <w:szCs w:val="21"/>
        </w:rPr>
        <w:t>、残疾人</w:t>
      </w:r>
      <w:hyperlink r:id="rId33" w:tgtFrame="_blank" w:history="1">
        <w:r w:rsidRPr="0099446A">
          <w:rPr>
            <w:rFonts w:ascii="Helvetica" w:eastAsia="宋体" w:hAnsi="Helvetica" w:cs="Helvetica"/>
            <w:color w:val="136EC2"/>
            <w:kern w:val="0"/>
            <w:szCs w:val="21"/>
            <w:u w:val="single"/>
          </w:rPr>
          <w:t>机动轮椅车</w:t>
        </w:r>
      </w:hyperlink>
      <w:r w:rsidRPr="0099446A">
        <w:rPr>
          <w:rFonts w:ascii="Helvetica" w:eastAsia="宋体" w:hAnsi="Helvetica" w:cs="Helvetica"/>
          <w:color w:val="333333"/>
          <w:kern w:val="0"/>
          <w:szCs w:val="21"/>
        </w:rPr>
        <w:t>不得改装动力装置。</w:t>
      </w:r>
      <w:r w:rsidRPr="0099446A">
        <w:rPr>
          <w:rFonts w:ascii="Helvetica" w:eastAsia="宋体" w:hAnsi="Helvetica" w:cs="Helvetica"/>
          <w:color w:val="3366CC"/>
          <w:kern w:val="0"/>
          <w:sz w:val="18"/>
          <w:szCs w:val="18"/>
          <w:vertAlign w:val="superscript"/>
        </w:rPr>
        <w:t> [1]</w:t>
      </w:r>
      <w:r w:rsidRPr="0099446A">
        <w:rPr>
          <w:rFonts w:ascii="Helvetica" w:eastAsia="宋体" w:hAnsi="Helvetica" w:cs="Helvetica"/>
          <w:color w:val="136EC2"/>
          <w:kern w:val="0"/>
          <w:sz w:val="2"/>
          <w:szCs w:val="2"/>
        </w:rPr>
        <w:t> </w:t>
      </w:r>
    </w:p>
    <w:p w14:paraId="79CEE5DA" w14:textId="4D172C7A"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4" w:name="3"/>
      <w:bookmarkStart w:id="5" w:name="sub2245309_3"/>
      <w:bookmarkStart w:id="6" w:name="第三章"/>
      <w:bookmarkEnd w:id="4"/>
      <w:bookmarkEnd w:id="5"/>
      <w:bookmarkEnd w:id="6"/>
      <w:r w:rsidRPr="0099446A">
        <w:rPr>
          <w:rFonts w:ascii="微软雅黑" w:eastAsia="微软雅黑" w:hAnsi="微软雅黑" w:cs="宋体" w:hint="eastAsia"/>
          <w:color w:val="000000"/>
          <w:kern w:val="0"/>
          <w:sz w:val="33"/>
          <w:szCs w:val="33"/>
        </w:rPr>
        <w:t>第三章</w:t>
      </w:r>
    </w:p>
    <w:p w14:paraId="1154D91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道路通行条件</w:t>
      </w:r>
    </w:p>
    <w:p w14:paraId="7F198C7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新建、改建、扩建道路时，</w:t>
      </w:r>
      <w:hyperlink r:id="rId34" w:tgtFrame="_blank" w:history="1">
        <w:r w:rsidRPr="0099446A">
          <w:rPr>
            <w:rFonts w:ascii="Helvetica" w:eastAsia="宋体" w:hAnsi="Helvetica" w:cs="Helvetica"/>
            <w:color w:val="136EC2"/>
            <w:kern w:val="0"/>
            <w:szCs w:val="21"/>
            <w:u w:val="single"/>
          </w:rPr>
          <w:t>道路交通安全设施</w:t>
        </w:r>
      </w:hyperlink>
      <w:r w:rsidRPr="0099446A">
        <w:rPr>
          <w:rFonts w:ascii="Helvetica" w:eastAsia="宋体" w:hAnsi="Helvetica" w:cs="Helvetica"/>
          <w:color w:val="333333"/>
          <w:kern w:val="0"/>
          <w:szCs w:val="21"/>
        </w:rPr>
        <w:t>应当与道路建设主体工程同时设计、同时施工、同时投入使用；对道路交通安全设施达不到规定标准的，不得通过竣工验收。</w:t>
      </w:r>
    </w:p>
    <w:p w14:paraId="122F93A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道路交通安全</w:t>
      </w:r>
      <w:hyperlink r:id="rId35" w:tgtFrame="_blank" w:history="1">
        <w:r w:rsidRPr="0099446A">
          <w:rPr>
            <w:rFonts w:ascii="Helvetica" w:eastAsia="宋体" w:hAnsi="Helvetica" w:cs="Helvetica"/>
            <w:color w:val="136EC2"/>
            <w:kern w:val="0"/>
            <w:szCs w:val="21"/>
            <w:u w:val="single"/>
          </w:rPr>
          <w:t>专项规划</w:t>
        </w:r>
      </w:hyperlink>
      <w:r w:rsidRPr="0099446A">
        <w:rPr>
          <w:rFonts w:ascii="Helvetica" w:eastAsia="宋体" w:hAnsi="Helvetica" w:cs="Helvetica"/>
          <w:color w:val="333333"/>
          <w:kern w:val="0"/>
          <w:szCs w:val="21"/>
        </w:rPr>
        <w:t>应当纳入城乡总体规划。</w:t>
      </w:r>
    </w:p>
    <w:p w14:paraId="463FDAB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在道路、停车场和道路配套设施的规划、设计过程中，规划部门应当征求公安机关交通管理部门的意见。</w:t>
      </w:r>
    </w:p>
    <w:p w14:paraId="1AB653A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城市人民政府应当组织公安机关交通管理等有关部门，对城市道路沿线的</w:t>
      </w:r>
      <w:hyperlink r:id="rId36" w:tgtFrame="_blank" w:history="1">
        <w:r w:rsidRPr="0099446A">
          <w:rPr>
            <w:rFonts w:ascii="Helvetica" w:eastAsia="宋体" w:hAnsi="Helvetica" w:cs="Helvetica"/>
            <w:color w:val="136EC2"/>
            <w:kern w:val="0"/>
            <w:szCs w:val="21"/>
            <w:u w:val="single"/>
          </w:rPr>
          <w:t>重大建设项目</w:t>
        </w:r>
      </w:hyperlink>
      <w:r w:rsidRPr="0099446A">
        <w:rPr>
          <w:rFonts w:ascii="Helvetica" w:eastAsia="宋体" w:hAnsi="Helvetica" w:cs="Helvetica"/>
          <w:color w:val="333333"/>
          <w:kern w:val="0"/>
          <w:szCs w:val="21"/>
        </w:rPr>
        <w:t>进行交通影响评价。对道路交通有重大不利影响又无法消除的重大建设项目，规划部门不予批准。</w:t>
      </w:r>
    </w:p>
    <w:p w14:paraId="5FB512B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道路沿线大型建筑改为商场、会展、娱乐、餐饮、学校等可能影响道路交通的，规划部门应当在批准前征求公安机关交通管理部门的意见。</w:t>
      </w:r>
    </w:p>
    <w:p w14:paraId="409B4AB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道路或者交通设施养护、管理部门应当保持道路路面平整、设施完好，保证照明、通风、排水等设施的正常运行，合理设置</w:t>
      </w:r>
      <w:hyperlink r:id="rId37" w:tgtFrame="_blank" w:history="1">
        <w:r w:rsidRPr="0099446A">
          <w:rPr>
            <w:rFonts w:ascii="Helvetica" w:eastAsia="宋体" w:hAnsi="Helvetica" w:cs="Helvetica"/>
            <w:color w:val="136EC2"/>
            <w:kern w:val="0"/>
            <w:szCs w:val="21"/>
            <w:u w:val="single"/>
          </w:rPr>
          <w:t>指路标志</w:t>
        </w:r>
      </w:hyperlink>
      <w:r w:rsidRPr="0099446A">
        <w:rPr>
          <w:rFonts w:ascii="Helvetica" w:eastAsia="宋体" w:hAnsi="Helvetica" w:cs="Helvetica"/>
          <w:color w:val="333333"/>
          <w:kern w:val="0"/>
          <w:szCs w:val="21"/>
        </w:rPr>
        <w:t>、减速装置和设施，并根据危险程度以及道路环境状况在长坡路段设置车辆</w:t>
      </w:r>
      <w:hyperlink r:id="rId38" w:tgtFrame="_blank" w:history="1">
        <w:r w:rsidRPr="0099446A">
          <w:rPr>
            <w:rFonts w:ascii="Helvetica" w:eastAsia="宋体" w:hAnsi="Helvetica" w:cs="Helvetica"/>
            <w:color w:val="136EC2"/>
            <w:kern w:val="0"/>
            <w:szCs w:val="21"/>
            <w:u w:val="single"/>
          </w:rPr>
          <w:t>紧急避险</w:t>
        </w:r>
      </w:hyperlink>
      <w:r w:rsidRPr="0099446A">
        <w:rPr>
          <w:rFonts w:ascii="Helvetica" w:eastAsia="宋体" w:hAnsi="Helvetica" w:cs="Helvetica"/>
          <w:color w:val="333333"/>
          <w:kern w:val="0"/>
          <w:szCs w:val="21"/>
        </w:rPr>
        <w:t>区。</w:t>
      </w:r>
    </w:p>
    <w:p w14:paraId="208E720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在学校、幼儿园、医院、养老院周边地区和容易发生危险的路段，道路管理部门应当按照规定和公安机关交通管理部门的要求设置限制速度等交通信号和安全设施。在盲人通行较为集中的路段，人行横道信号灯应当设置声响提示装置。</w:t>
      </w:r>
    </w:p>
    <w:p w14:paraId="13BA243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增设或者调换</w:t>
      </w:r>
      <w:hyperlink r:id="rId39" w:tgtFrame="_blank" w:history="1">
        <w:r w:rsidRPr="0099446A">
          <w:rPr>
            <w:rFonts w:ascii="Helvetica" w:eastAsia="宋体" w:hAnsi="Helvetica" w:cs="Helvetica"/>
            <w:color w:val="136EC2"/>
            <w:kern w:val="0"/>
            <w:szCs w:val="21"/>
            <w:u w:val="single"/>
          </w:rPr>
          <w:t>限制速度</w:t>
        </w:r>
      </w:hyperlink>
      <w:r w:rsidRPr="0099446A">
        <w:rPr>
          <w:rFonts w:ascii="Helvetica" w:eastAsia="宋体" w:hAnsi="Helvetica" w:cs="Helvetica"/>
          <w:color w:val="333333"/>
          <w:kern w:val="0"/>
          <w:szCs w:val="21"/>
        </w:rPr>
        <w:t>、禁止直行、禁止转弯和禁止鸣喇叭等禁令性交通标志、标线时，应当在实施五日前向社会公告，并广泛进行宣传。</w:t>
      </w:r>
    </w:p>
    <w:p w14:paraId="670BC3A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任何单位和个人不得擅自设置、移动、占用、损毁</w:t>
      </w:r>
      <w:hyperlink r:id="rId40" w:tgtFrame="_blank" w:history="1">
        <w:r w:rsidRPr="0099446A">
          <w:rPr>
            <w:rFonts w:ascii="Helvetica" w:eastAsia="宋体" w:hAnsi="Helvetica" w:cs="Helvetica"/>
            <w:color w:val="136EC2"/>
            <w:kern w:val="0"/>
            <w:szCs w:val="21"/>
            <w:u w:val="single"/>
          </w:rPr>
          <w:t>交通信号灯</w:t>
        </w:r>
      </w:hyperlink>
      <w:r w:rsidRPr="0099446A">
        <w:rPr>
          <w:rFonts w:ascii="Helvetica" w:eastAsia="宋体" w:hAnsi="Helvetica" w:cs="Helvetica"/>
          <w:color w:val="333333"/>
          <w:kern w:val="0"/>
          <w:szCs w:val="21"/>
        </w:rPr>
        <w:t>、交通标志、交通标线和交通技术监控设备。</w:t>
      </w:r>
    </w:p>
    <w:p w14:paraId="495E5CB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第三十五条</w:t>
      </w:r>
      <w:r w:rsidRPr="0099446A">
        <w:rPr>
          <w:rFonts w:ascii="Helvetica" w:eastAsia="宋体" w:hAnsi="Helvetica" w:cs="Helvetica"/>
          <w:color w:val="333333"/>
          <w:kern w:val="0"/>
          <w:szCs w:val="21"/>
        </w:rPr>
        <w:t> </w:t>
      </w:r>
      <w:hyperlink r:id="rId41" w:tgtFrame="_blank" w:history="1">
        <w:r w:rsidRPr="0099446A">
          <w:rPr>
            <w:rFonts w:ascii="Helvetica" w:eastAsia="宋体" w:hAnsi="Helvetica" w:cs="Helvetica"/>
            <w:color w:val="136EC2"/>
            <w:kern w:val="0"/>
            <w:szCs w:val="21"/>
            <w:u w:val="single"/>
          </w:rPr>
          <w:t>盲道</w:t>
        </w:r>
      </w:hyperlink>
      <w:r w:rsidRPr="0099446A">
        <w:rPr>
          <w:rFonts w:ascii="Helvetica" w:eastAsia="宋体" w:hAnsi="Helvetica" w:cs="Helvetica"/>
          <w:color w:val="333333"/>
          <w:kern w:val="0"/>
          <w:szCs w:val="21"/>
        </w:rPr>
        <w:t>、人行道应当保持安全、畅通。在盲道与路口连接处，应当设置无障碍坡道。任何单位和个人不得占用或者损毁盲道、人行道及其设施。</w:t>
      </w:r>
    </w:p>
    <w:p w14:paraId="44180AB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第三十六条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利用立交桥、</w:t>
      </w:r>
      <w:hyperlink r:id="rId42" w:tgtFrame="_blank" w:history="1">
        <w:r w:rsidRPr="0099446A">
          <w:rPr>
            <w:rFonts w:ascii="Helvetica" w:eastAsia="宋体" w:hAnsi="Helvetica" w:cs="Helvetica"/>
            <w:color w:val="136EC2"/>
            <w:kern w:val="0"/>
            <w:szCs w:val="21"/>
            <w:u w:val="single"/>
          </w:rPr>
          <w:t>人行过街天桥</w:t>
        </w:r>
      </w:hyperlink>
      <w:r w:rsidRPr="0099446A">
        <w:rPr>
          <w:rFonts w:ascii="Helvetica" w:eastAsia="宋体" w:hAnsi="Helvetica" w:cs="Helvetica"/>
          <w:color w:val="333333"/>
          <w:kern w:val="0"/>
          <w:szCs w:val="21"/>
        </w:rPr>
        <w:t>悬挂、张贴物品或者横跨道路设置横幅、架设管线等，不得遮挡交通标志、交通信号灯，不得妨碍安全通行。</w:t>
      </w:r>
    </w:p>
    <w:p w14:paraId="6960ACD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对遮挡交通标志、交通信号灯的树木，承担养护责任的单位和个人应当及时进行修剪。</w:t>
      </w:r>
    </w:p>
    <w:p w14:paraId="3CD4303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第三十七条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城区公共停车场（库）、公交场（站）建设应当纳入城市规划，与城市建设和改造同步进行，注重利用地下空间并兼顾防灾减灾、人民防空和通信等需要。</w:t>
      </w:r>
    </w:p>
    <w:p w14:paraId="334B767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新建、改建、扩建文化、体育、科普场（馆）等大、中型公共建筑以及商业街区、住宅小区、旅游景区，应当按照规划设计和城市发展的需要配建、增建停车场（库）。配建的停车场（库）应当与主体工程同时投入使用，不得擅自停止使用或者改作他用。</w:t>
      </w:r>
    </w:p>
    <w:p w14:paraId="710C990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机关、企业事业单位、社会团体以及其他组织应当按照规划和标准建设停车场（库）或者配建专门的停车场地，不得在单位外占用车行道、人行道停放车辆。鼓励单位停车场对社会开放。</w:t>
      </w:r>
    </w:p>
    <w:p w14:paraId="0B58A88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公共停车场（库）应当在出入方便的位置设置残疾人车辆停车专用泊位和明显标志，配备必要的无障碍设施，其他车辆和人员不得占用。</w:t>
      </w:r>
    </w:p>
    <w:p w14:paraId="6345C8A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对停车位不足的城市街区，公安机关交通管理部门应当根据交通状况，在城市道路范围内施划机动车、非机动车停车泊位，设置交通标志，限定停车时间。其他任何单位或者个人不得设置、撤除、占用、挪用停车泊位，设置停车障碍。</w:t>
      </w:r>
    </w:p>
    <w:p w14:paraId="072FED2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第三十九条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国道、省道沿线的加油站、停车场、客货运站场等，应当在出入口与公路交接处两端设置符合国家标准的黄色闪光警示装置或者反光警示桩，并设置减速设施。</w:t>
      </w:r>
    </w:p>
    <w:p w14:paraId="54A9273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应当通过媒体、交通诱导电子显示屏等及时播发道路路况以及气象台提供的异常天气预警信息，为公众出行提供方便；遇有异常天气时，应当及时启动应急预案，实施禁止通行、限制通行等措施并设置</w:t>
      </w:r>
      <w:hyperlink r:id="rId43" w:tgtFrame="_blank" w:history="1">
        <w:r w:rsidRPr="0099446A">
          <w:rPr>
            <w:rFonts w:ascii="Helvetica" w:eastAsia="宋体" w:hAnsi="Helvetica" w:cs="Helvetica"/>
            <w:color w:val="136EC2"/>
            <w:kern w:val="0"/>
            <w:szCs w:val="21"/>
            <w:u w:val="single"/>
          </w:rPr>
          <w:t>指路标志</w:t>
        </w:r>
      </w:hyperlink>
      <w:r w:rsidRPr="0099446A">
        <w:rPr>
          <w:rFonts w:ascii="Helvetica" w:eastAsia="宋体" w:hAnsi="Helvetica" w:cs="Helvetica"/>
          <w:color w:val="333333"/>
          <w:kern w:val="0"/>
          <w:szCs w:val="21"/>
        </w:rPr>
        <w:t>，向社会公告管制的原因、持续时间和绕行路线。</w:t>
      </w:r>
    </w:p>
    <w:p w14:paraId="7852381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新建、改建、扩建城市道路有条件的，应当设置</w:t>
      </w:r>
      <w:hyperlink r:id="rId44" w:tgtFrame="_blank" w:history="1">
        <w:r w:rsidRPr="0099446A">
          <w:rPr>
            <w:rFonts w:ascii="Helvetica" w:eastAsia="宋体" w:hAnsi="Helvetica" w:cs="Helvetica"/>
            <w:color w:val="136EC2"/>
            <w:kern w:val="0"/>
            <w:szCs w:val="21"/>
            <w:u w:val="single"/>
          </w:rPr>
          <w:t>公交专用车道</w:t>
        </w:r>
      </w:hyperlink>
      <w:r w:rsidRPr="0099446A">
        <w:rPr>
          <w:rFonts w:ascii="Helvetica" w:eastAsia="宋体" w:hAnsi="Helvetica" w:cs="Helvetica"/>
          <w:color w:val="333333"/>
          <w:kern w:val="0"/>
          <w:szCs w:val="21"/>
        </w:rPr>
        <w:t>和港湾式停靠站台。开辟、调整公共汽车的行驶路线、站点，审批部门应当事前征求公安机关交通管理部门和沿线居民的意见。</w:t>
      </w:r>
    </w:p>
    <w:p w14:paraId="053F3675" w14:textId="77777777" w:rsidR="0099446A" w:rsidRPr="0099446A" w:rsidRDefault="004E793A" w:rsidP="0099446A">
      <w:pPr>
        <w:widowControl/>
        <w:shd w:val="clear" w:color="auto" w:fill="FFFFFF"/>
        <w:spacing w:line="360" w:lineRule="atLeast"/>
        <w:ind w:firstLine="480"/>
        <w:jc w:val="left"/>
        <w:rPr>
          <w:rFonts w:ascii="Helvetica" w:eastAsia="宋体" w:hAnsi="Helvetica" w:cs="Helvetica"/>
          <w:color w:val="333333"/>
          <w:kern w:val="0"/>
          <w:szCs w:val="21"/>
        </w:rPr>
      </w:pPr>
      <w:hyperlink r:id="rId45" w:tgtFrame="_blank" w:history="1">
        <w:r w:rsidR="0099446A" w:rsidRPr="0099446A">
          <w:rPr>
            <w:rFonts w:ascii="Helvetica" w:eastAsia="宋体" w:hAnsi="Helvetica" w:cs="Helvetica"/>
            <w:color w:val="136EC2"/>
            <w:kern w:val="0"/>
            <w:szCs w:val="21"/>
            <w:u w:val="single"/>
          </w:rPr>
          <w:t>公路客运车辆</w:t>
        </w:r>
      </w:hyperlink>
      <w:r w:rsidR="0099446A" w:rsidRPr="0099446A">
        <w:rPr>
          <w:rFonts w:ascii="Helvetica" w:eastAsia="宋体" w:hAnsi="Helvetica" w:cs="Helvetica"/>
          <w:color w:val="333333"/>
          <w:kern w:val="0"/>
          <w:szCs w:val="21"/>
        </w:rPr>
        <w:t>在城市道路上应当按照公安机关交通管理部门指定的路线行驶。</w:t>
      </w:r>
    </w:p>
    <w:p w14:paraId="6518E77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行经</w:t>
      </w:r>
      <w:hyperlink r:id="rId46" w:tgtFrame="_blank" w:history="1">
        <w:r w:rsidRPr="0099446A">
          <w:rPr>
            <w:rFonts w:ascii="Helvetica" w:eastAsia="宋体" w:hAnsi="Helvetica" w:cs="Helvetica"/>
            <w:color w:val="136EC2"/>
            <w:kern w:val="0"/>
            <w:szCs w:val="21"/>
            <w:u w:val="single"/>
          </w:rPr>
          <w:t>城市建成区</w:t>
        </w:r>
      </w:hyperlink>
      <w:r w:rsidRPr="0099446A">
        <w:rPr>
          <w:rFonts w:ascii="Helvetica" w:eastAsia="宋体" w:hAnsi="Helvetica" w:cs="Helvetica"/>
          <w:color w:val="333333"/>
          <w:kern w:val="0"/>
          <w:szCs w:val="21"/>
        </w:rPr>
        <w:t>以外二级以下公路的客运车辆不得使用有站立乘员席的客车车型。</w:t>
      </w:r>
    </w:p>
    <w:p w14:paraId="0774AC9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公安机关交通管理部门、城市客运主管部门应当根据交通状况，在城市道路范围内共同设置出租车</w:t>
      </w:r>
      <w:hyperlink r:id="rId47" w:tgtFrame="_blank" w:history="1">
        <w:r w:rsidRPr="0099446A">
          <w:rPr>
            <w:rFonts w:ascii="Helvetica" w:eastAsia="宋体" w:hAnsi="Helvetica" w:cs="Helvetica"/>
            <w:color w:val="136EC2"/>
            <w:kern w:val="0"/>
            <w:szCs w:val="21"/>
            <w:u w:val="single"/>
          </w:rPr>
          <w:t>临时停靠站</w:t>
        </w:r>
      </w:hyperlink>
      <w:r w:rsidRPr="0099446A">
        <w:rPr>
          <w:rFonts w:ascii="Helvetica" w:eastAsia="宋体" w:hAnsi="Helvetica" w:cs="Helvetica"/>
          <w:color w:val="333333"/>
          <w:kern w:val="0"/>
          <w:szCs w:val="21"/>
        </w:rPr>
        <w:t>。</w:t>
      </w:r>
    </w:p>
    <w:p w14:paraId="220D764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公安机关交通管理部门应当根据城市道路交通状况，合理设置校车和单位自备客车道路停靠站点。</w:t>
      </w:r>
    </w:p>
    <w:p w14:paraId="797EF9F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任何单位和个人不得占用道路摆摊设点、堆放杂物或者从事其他影响道路交通安全畅通的活动。</w:t>
      </w:r>
    </w:p>
    <w:p w14:paraId="1749B00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临时占用道路从事大型活动的，应当报公安机关交通管理部门审批。经批准的，公安机关交通管理部门应当及时发布公告。</w:t>
      </w:r>
    </w:p>
    <w:p w14:paraId="00F3219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除应急施工作业外，经批准占用道路施工作业的，施工单位应当提前五日向社会公告，并遵守下列规定：</w:t>
      </w:r>
    </w:p>
    <w:p w14:paraId="0A5D3D6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（一）在批准的路段和期限内进行；</w:t>
      </w:r>
    </w:p>
    <w:p w14:paraId="360A840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（二）在作业区周围设置</w:t>
      </w:r>
      <w:hyperlink r:id="rId48" w:tgtFrame="_blank" w:history="1">
        <w:r w:rsidRPr="0099446A">
          <w:rPr>
            <w:rFonts w:ascii="Helvetica" w:eastAsia="宋体" w:hAnsi="Helvetica" w:cs="Helvetica"/>
            <w:color w:val="136EC2"/>
            <w:kern w:val="0"/>
            <w:szCs w:val="21"/>
            <w:u w:val="single"/>
          </w:rPr>
          <w:t>围挡</w:t>
        </w:r>
      </w:hyperlink>
      <w:r w:rsidRPr="0099446A">
        <w:rPr>
          <w:rFonts w:ascii="Helvetica" w:eastAsia="宋体" w:hAnsi="Helvetica" w:cs="Helvetica"/>
          <w:color w:val="333333"/>
          <w:kern w:val="0"/>
          <w:szCs w:val="21"/>
        </w:rPr>
        <w:t>，夜间在围挡设施上设置并开启照明设备；</w:t>
      </w:r>
    </w:p>
    <w:p w14:paraId="4C78929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（三）在距来车方向不少于五十米的地点设置施工标志或者注意危险</w:t>
      </w:r>
      <w:hyperlink r:id="rId49" w:tgtFrame="_blank" w:history="1">
        <w:r w:rsidRPr="0099446A">
          <w:rPr>
            <w:rFonts w:ascii="Helvetica" w:eastAsia="宋体" w:hAnsi="Helvetica" w:cs="Helvetica"/>
            <w:color w:val="136EC2"/>
            <w:kern w:val="0"/>
            <w:szCs w:val="21"/>
            <w:u w:val="single"/>
          </w:rPr>
          <w:t>警告标志</w:t>
        </w:r>
      </w:hyperlink>
      <w:r w:rsidRPr="0099446A">
        <w:rPr>
          <w:rFonts w:ascii="Helvetica" w:eastAsia="宋体" w:hAnsi="Helvetica" w:cs="Helvetica"/>
          <w:color w:val="333333"/>
          <w:kern w:val="0"/>
          <w:szCs w:val="21"/>
        </w:rPr>
        <w:t>，夜间在距来车方向不少于一百米的地点设置反光的施工标志或者注意危险警告标志；</w:t>
      </w:r>
    </w:p>
    <w:p w14:paraId="489CA54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（四）施工作业人员按照规定穿戴反光服饰，注意避让来往车辆。</w:t>
      </w:r>
    </w:p>
    <w:p w14:paraId="3C7DDA1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道路管理部门和公安机关交通管理部门应当加强监督管理，督促工程按时完工；符合通行条件的，立即恢复通行。</w:t>
      </w:r>
      <w:r w:rsidRPr="0099446A">
        <w:rPr>
          <w:rFonts w:ascii="Helvetica" w:eastAsia="宋体" w:hAnsi="Helvetica" w:cs="Helvetica"/>
          <w:color w:val="3366CC"/>
          <w:kern w:val="0"/>
          <w:sz w:val="18"/>
          <w:szCs w:val="18"/>
          <w:vertAlign w:val="superscript"/>
        </w:rPr>
        <w:t> [1]</w:t>
      </w:r>
      <w:r w:rsidRPr="0099446A">
        <w:rPr>
          <w:rFonts w:ascii="Helvetica" w:eastAsia="宋体" w:hAnsi="Helvetica" w:cs="Helvetica"/>
          <w:color w:val="136EC2"/>
          <w:kern w:val="0"/>
          <w:sz w:val="2"/>
          <w:szCs w:val="2"/>
        </w:rPr>
        <w:t> </w:t>
      </w:r>
    </w:p>
    <w:p w14:paraId="5A492B47" w14:textId="2A8A14BA"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7" w:name="4"/>
      <w:bookmarkStart w:id="8" w:name="sub2245309_4"/>
      <w:bookmarkStart w:id="9" w:name="第四章"/>
      <w:bookmarkEnd w:id="7"/>
      <w:bookmarkEnd w:id="8"/>
      <w:bookmarkEnd w:id="9"/>
      <w:r w:rsidRPr="0099446A">
        <w:rPr>
          <w:rFonts w:ascii="微软雅黑" w:eastAsia="微软雅黑" w:hAnsi="微软雅黑" w:cs="宋体" w:hint="eastAsia"/>
          <w:color w:val="000000"/>
          <w:kern w:val="0"/>
          <w:sz w:val="33"/>
          <w:szCs w:val="33"/>
        </w:rPr>
        <w:t>第四章</w:t>
      </w:r>
    </w:p>
    <w:p w14:paraId="440E3788" w14:textId="77777777" w:rsidR="0099446A" w:rsidRPr="0099446A" w:rsidRDefault="004E793A" w:rsidP="0099446A">
      <w:pPr>
        <w:widowControl/>
        <w:shd w:val="clear" w:color="auto" w:fill="FFFFFF"/>
        <w:spacing w:line="360" w:lineRule="atLeast"/>
        <w:ind w:firstLine="480"/>
        <w:jc w:val="left"/>
        <w:rPr>
          <w:rFonts w:ascii="Helvetica" w:eastAsia="宋体" w:hAnsi="Helvetica" w:cs="Helvetica"/>
          <w:color w:val="333333"/>
          <w:kern w:val="0"/>
          <w:szCs w:val="21"/>
        </w:rPr>
      </w:pPr>
      <w:hyperlink r:id="rId50" w:tgtFrame="_blank" w:history="1">
        <w:r w:rsidR="0099446A" w:rsidRPr="0099446A">
          <w:rPr>
            <w:rFonts w:ascii="Helvetica" w:eastAsia="宋体" w:hAnsi="Helvetica" w:cs="Helvetica"/>
            <w:b/>
            <w:bCs/>
            <w:color w:val="136EC2"/>
            <w:kern w:val="0"/>
            <w:szCs w:val="21"/>
            <w:u w:val="single"/>
          </w:rPr>
          <w:t>道路通行规定</w:t>
        </w:r>
      </w:hyperlink>
    </w:p>
    <w:p w14:paraId="7075361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第四十五</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条禁止</w:t>
      </w:r>
      <w:hyperlink r:id="rId51" w:tgtFrame="_blank" w:history="1">
        <w:r w:rsidRPr="0099446A">
          <w:rPr>
            <w:rFonts w:ascii="Helvetica" w:eastAsia="宋体" w:hAnsi="Helvetica" w:cs="Helvetica"/>
            <w:color w:val="136EC2"/>
            <w:kern w:val="0"/>
            <w:szCs w:val="21"/>
            <w:u w:val="single"/>
          </w:rPr>
          <w:t>机动车驾驶人</w:t>
        </w:r>
      </w:hyperlink>
      <w:hyperlink r:id="rId52" w:tgtFrame="_blank" w:history="1">
        <w:r w:rsidRPr="0099446A">
          <w:rPr>
            <w:rFonts w:ascii="Helvetica" w:eastAsia="宋体" w:hAnsi="Helvetica" w:cs="Helvetica"/>
            <w:color w:val="136EC2"/>
            <w:kern w:val="0"/>
            <w:szCs w:val="21"/>
            <w:u w:val="single"/>
          </w:rPr>
          <w:t>疲劳驾驶</w:t>
        </w:r>
      </w:hyperlink>
      <w:r w:rsidRPr="0099446A">
        <w:rPr>
          <w:rFonts w:ascii="Helvetica" w:eastAsia="宋体" w:hAnsi="Helvetica" w:cs="Helvetica"/>
          <w:color w:val="333333"/>
          <w:kern w:val="0"/>
          <w:szCs w:val="21"/>
        </w:rPr>
        <w:t>。机动车驾驶人连续驾车行驶不得超过四个小时，停车休息时间不得少于二十分钟。</w:t>
      </w:r>
    </w:p>
    <w:p w14:paraId="5BA920D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机动车驾驶人在行驶中应当根据路面交通状况，保持车辆安全间距。</w:t>
      </w:r>
    </w:p>
    <w:p w14:paraId="025CD39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第四十六</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条在同方向划有二条以上机动车道的，载货汽车、</w:t>
      </w:r>
      <w:hyperlink r:id="rId53" w:tgtFrame="_blank" w:history="1">
        <w:r w:rsidRPr="0099446A">
          <w:rPr>
            <w:rFonts w:ascii="Helvetica" w:eastAsia="宋体" w:hAnsi="Helvetica" w:cs="Helvetica"/>
            <w:color w:val="136EC2"/>
            <w:kern w:val="0"/>
            <w:szCs w:val="21"/>
            <w:u w:val="single"/>
          </w:rPr>
          <w:t>低速载货汽车</w:t>
        </w:r>
      </w:hyperlink>
      <w:r w:rsidRPr="0099446A">
        <w:rPr>
          <w:rFonts w:ascii="Helvetica" w:eastAsia="宋体" w:hAnsi="Helvetica" w:cs="Helvetica"/>
          <w:color w:val="333333"/>
          <w:kern w:val="0"/>
          <w:szCs w:val="21"/>
        </w:rPr>
        <w:t>、</w:t>
      </w:r>
      <w:hyperlink r:id="rId54" w:tgtFrame="_blank" w:history="1">
        <w:r w:rsidRPr="0099446A">
          <w:rPr>
            <w:rFonts w:ascii="Helvetica" w:eastAsia="宋体" w:hAnsi="Helvetica" w:cs="Helvetica"/>
            <w:color w:val="136EC2"/>
            <w:kern w:val="0"/>
            <w:szCs w:val="21"/>
            <w:u w:val="single"/>
          </w:rPr>
          <w:t>三轮汽车</w:t>
        </w:r>
      </w:hyperlink>
      <w:r w:rsidRPr="0099446A">
        <w:rPr>
          <w:rFonts w:ascii="Helvetica" w:eastAsia="宋体" w:hAnsi="Helvetica" w:cs="Helvetica"/>
          <w:color w:val="333333"/>
          <w:kern w:val="0"/>
          <w:szCs w:val="21"/>
        </w:rPr>
        <w:t>、拖拉机、</w:t>
      </w:r>
      <w:hyperlink r:id="rId55" w:tgtFrame="_blank" w:history="1">
        <w:r w:rsidRPr="0099446A">
          <w:rPr>
            <w:rFonts w:ascii="Helvetica" w:eastAsia="宋体" w:hAnsi="Helvetica" w:cs="Helvetica"/>
            <w:color w:val="136EC2"/>
            <w:kern w:val="0"/>
            <w:szCs w:val="21"/>
            <w:u w:val="single"/>
          </w:rPr>
          <w:t>轮式专用机械车</w:t>
        </w:r>
      </w:hyperlink>
      <w:r w:rsidRPr="0099446A">
        <w:rPr>
          <w:rFonts w:ascii="Helvetica" w:eastAsia="宋体" w:hAnsi="Helvetica" w:cs="Helvetica"/>
          <w:color w:val="333333"/>
          <w:kern w:val="0"/>
          <w:szCs w:val="21"/>
        </w:rPr>
        <w:t>、摩托车应当在最右侧的机动车道通行。</w:t>
      </w:r>
    </w:p>
    <w:p w14:paraId="3E2CE26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在设有主路、辅路的道路上，低速载货汽车、三轮汽车、拖拉机、轮式专用机械车和摩托车应当在辅路通行。</w:t>
      </w:r>
    </w:p>
    <w:p w14:paraId="5AF7426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专门用于场地竞赛的车辆不得</w:t>
      </w:r>
      <w:proofErr w:type="gramStart"/>
      <w:r w:rsidRPr="0099446A">
        <w:rPr>
          <w:rFonts w:ascii="Helvetica" w:eastAsia="宋体" w:hAnsi="Helvetica" w:cs="Helvetica"/>
          <w:color w:val="333333"/>
          <w:kern w:val="0"/>
          <w:szCs w:val="21"/>
        </w:rPr>
        <w:t>上道路</w:t>
      </w:r>
      <w:proofErr w:type="gramEnd"/>
      <w:r w:rsidRPr="0099446A">
        <w:rPr>
          <w:rFonts w:ascii="Helvetica" w:eastAsia="宋体" w:hAnsi="Helvetica" w:cs="Helvetica"/>
          <w:color w:val="333333"/>
          <w:kern w:val="0"/>
          <w:szCs w:val="21"/>
        </w:rPr>
        <w:t>行驶。</w:t>
      </w:r>
    </w:p>
    <w:p w14:paraId="5ABB028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w:t>
      </w:r>
      <w:proofErr w:type="gramStart"/>
      <w:r w:rsidRPr="0099446A">
        <w:rPr>
          <w:rFonts w:ascii="Helvetica" w:eastAsia="宋体" w:hAnsi="Helvetica" w:cs="Helvetica"/>
          <w:color w:val="333333"/>
          <w:kern w:val="0"/>
          <w:szCs w:val="21"/>
        </w:rPr>
        <w:t>上道路</w:t>
      </w:r>
      <w:proofErr w:type="gramEnd"/>
      <w:r w:rsidRPr="0099446A">
        <w:rPr>
          <w:rFonts w:ascii="Helvetica" w:eastAsia="宋体" w:hAnsi="Helvetica" w:cs="Helvetica"/>
          <w:color w:val="333333"/>
          <w:kern w:val="0"/>
          <w:szCs w:val="21"/>
        </w:rPr>
        <w:t>行驶，必须严格遵守限速规定，在限速标志、标线标明的速度内行驶。在没有限速标志、标线的道路上，机动车不得超过下列最高行驶速度：</w:t>
      </w:r>
    </w:p>
    <w:p w14:paraId="535C7C6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w:t>
      </w:r>
      <w:hyperlink r:id="rId56" w:tgtFrame="_blank" w:history="1">
        <w:r w:rsidRPr="0099446A">
          <w:rPr>
            <w:rFonts w:ascii="Helvetica" w:eastAsia="宋体" w:hAnsi="Helvetica" w:cs="Helvetica"/>
            <w:color w:val="136EC2"/>
            <w:kern w:val="0"/>
            <w:szCs w:val="21"/>
            <w:u w:val="single"/>
          </w:rPr>
          <w:t>全挂拖斗车</w:t>
        </w:r>
      </w:hyperlink>
      <w:r w:rsidRPr="0099446A">
        <w:rPr>
          <w:rFonts w:ascii="Helvetica" w:eastAsia="宋体" w:hAnsi="Helvetica" w:cs="Helvetica"/>
          <w:color w:val="333333"/>
          <w:kern w:val="0"/>
          <w:szCs w:val="21"/>
        </w:rPr>
        <w:t>、运载危险化学品的</w:t>
      </w:r>
      <w:hyperlink r:id="rId57" w:tgtFrame="_blank" w:history="1">
        <w:r w:rsidRPr="0099446A">
          <w:rPr>
            <w:rFonts w:ascii="Helvetica" w:eastAsia="宋体" w:hAnsi="Helvetica" w:cs="Helvetica"/>
            <w:color w:val="136EC2"/>
            <w:kern w:val="0"/>
            <w:szCs w:val="21"/>
            <w:u w:val="single"/>
          </w:rPr>
          <w:t>货运汽车</w:t>
        </w:r>
      </w:hyperlink>
      <w:r w:rsidRPr="0099446A">
        <w:rPr>
          <w:rFonts w:ascii="Helvetica" w:eastAsia="宋体" w:hAnsi="Helvetica" w:cs="Helvetica"/>
          <w:color w:val="333333"/>
          <w:kern w:val="0"/>
          <w:szCs w:val="21"/>
        </w:rPr>
        <w:t>、</w:t>
      </w:r>
      <w:hyperlink r:id="rId58" w:tgtFrame="_blank" w:history="1">
        <w:r w:rsidRPr="0099446A">
          <w:rPr>
            <w:rFonts w:ascii="Helvetica" w:eastAsia="宋体" w:hAnsi="Helvetica" w:cs="Helvetica"/>
            <w:color w:val="136EC2"/>
            <w:kern w:val="0"/>
            <w:szCs w:val="21"/>
            <w:u w:val="single"/>
          </w:rPr>
          <w:t>二轮摩托车</w:t>
        </w:r>
      </w:hyperlink>
      <w:r w:rsidRPr="0099446A">
        <w:rPr>
          <w:rFonts w:ascii="Helvetica" w:eastAsia="宋体" w:hAnsi="Helvetica" w:cs="Helvetica"/>
          <w:color w:val="333333"/>
          <w:kern w:val="0"/>
          <w:szCs w:val="21"/>
        </w:rPr>
        <w:t>、</w:t>
      </w:r>
      <w:hyperlink r:id="rId59" w:tgtFrame="_blank" w:history="1">
        <w:r w:rsidRPr="0099446A">
          <w:rPr>
            <w:rFonts w:ascii="Helvetica" w:eastAsia="宋体" w:hAnsi="Helvetica" w:cs="Helvetica"/>
            <w:color w:val="136EC2"/>
            <w:kern w:val="0"/>
            <w:szCs w:val="21"/>
            <w:u w:val="single"/>
          </w:rPr>
          <w:t>侧三轮摩托车</w:t>
        </w:r>
      </w:hyperlink>
      <w:r w:rsidRPr="0099446A">
        <w:rPr>
          <w:rFonts w:ascii="Helvetica" w:eastAsia="宋体" w:hAnsi="Helvetica" w:cs="Helvetica"/>
          <w:color w:val="333333"/>
          <w:kern w:val="0"/>
          <w:szCs w:val="21"/>
        </w:rPr>
        <w:t>和铰接式客车在城市道路上每小时为四十公里，在普通公路上每小时为六十公里；</w:t>
      </w:r>
    </w:p>
    <w:p w14:paraId="1E1CB42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w:t>
      </w:r>
      <w:hyperlink r:id="rId60" w:tgtFrame="_blank" w:history="1">
        <w:r w:rsidRPr="0099446A">
          <w:rPr>
            <w:rFonts w:ascii="Helvetica" w:eastAsia="宋体" w:hAnsi="Helvetica" w:cs="Helvetica"/>
            <w:color w:val="136EC2"/>
            <w:kern w:val="0"/>
            <w:szCs w:val="21"/>
            <w:u w:val="single"/>
          </w:rPr>
          <w:t>低速载货汽车</w:t>
        </w:r>
      </w:hyperlink>
      <w:r w:rsidRPr="0099446A">
        <w:rPr>
          <w:rFonts w:ascii="Helvetica" w:eastAsia="宋体" w:hAnsi="Helvetica" w:cs="Helvetica"/>
          <w:color w:val="333333"/>
          <w:kern w:val="0"/>
          <w:szCs w:val="21"/>
        </w:rPr>
        <w:t>、</w:t>
      </w:r>
      <w:hyperlink r:id="rId61" w:tgtFrame="_blank" w:history="1">
        <w:r w:rsidRPr="0099446A">
          <w:rPr>
            <w:rFonts w:ascii="Helvetica" w:eastAsia="宋体" w:hAnsi="Helvetica" w:cs="Helvetica"/>
            <w:color w:val="136EC2"/>
            <w:kern w:val="0"/>
            <w:szCs w:val="21"/>
            <w:u w:val="single"/>
          </w:rPr>
          <w:t>三轮汽车</w:t>
        </w:r>
      </w:hyperlink>
      <w:r w:rsidRPr="0099446A">
        <w:rPr>
          <w:rFonts w:ascii="Helvetica" w:eastAsia="宋体" w:hAnsi="Helvetica" w:cs="Helvetica"/>
          <w:color w:val="333333"/>
          <w:kern w:val="0"/>
          <w:szCs w:val="21"/>
        </w:rPr>
        <w:t>、</w:t>
      </w:r>
      <w:hyperlink r:id="rId62" w:tgtFrame="_blank" w:history="1">
        <w:r w:rsidRPr="0099446A">
          <w:rPr>
            <w:rFonts w:ascii="Helvetica" w:eastAsia="宋体" w:hAnsi="Helvetica" w:cs="Helvetica"/>
            <w:color w:val="136EC2"/>
            <w:kern w:val="0"/>
            <w:szCs w:val="21"/>
            <w:u w:val="single"/>
          </w:rPr>
          <w:t>正三轮摩托车</w:t>
        </w:r>
      </w:hyperlink>
      <w:r w:rsidRPr="0099446A">
        <w:rPr>
          <w:rFonts w:ascii="Helvetica" w:eastAsia="宋体" w:hAnsi="Helvetica" w:cs="Helvetica"/>
          <w:color w:val="333333"/>
          <w:kern w:val="0"/>
          <w:szCs w:val="21"/>
        </w:rPr>
        <w:t>每小时为四十公里；</w:t>
      </w:r>
    </w:p>
    <w:p w14:paraId="4E386CB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（三）拖拉机、</w:t>
      </w:r>
      <w:hyperlink r:id="rId63" w:tgtFrame="_blank" w:history="1">
        <w:r w:rsidRPr="0099446A">
          <w:rPr>
            <w:rFonts w:ascii="Helvetica" w:eastAsia="宋体" w:hAnsi="Helvetica" w:cs="Helvetica"/>
            <w:color w:val="136EC2"/>
            <w:kern w:val="0"/>
            <w:szCs w:val="21"/>
            <w:u w:val="single"/>
          </w:rPr>
          <w:t>轮式专用机械车</w:t>
        </w:r>
      </w:hyperlink>
      <w:r w:rsidRPr="0099446A">
        <w:rPr>
          <w:rFonts w:ascii="Helvetica" w:eastAsia="宋体" w:hAnsi="Helvetica" w:cs="Helvetica"/>
          <w:color w:val="333333"/>
          <w:kern w:val="0"/>
          <w:szCs w:val="21"/>
        </w:rPr>
        <w:t>、</w:t>
      </w:r>
      <w:hyperlink r:id="rId64" w:tgtFrame="_blank" w:history="1">
        <w:r w:rsidRPr="0099446A">
          <w:rPr>
            <w:rFonts w:ascii="Helvetica" w:eastAsia="宋体" w:hAnsi="Helvetica" w:cs="Helvetica"/>
            <w:color w:val="136EC2"/>
            <w:kern w:val="0"/>
            <w:szCs w:val="21"/>
            <w:u w:val="single"/>
          </w:rPr>
          <w:t>轻便摩托车</w:t>
        </w:r>
      </w:hyperlink>
      <w:r w:rsidRPr="0099446A">
        <w:rPr>
          <w:rFonts w:ascii="Helvetica" w:eastAsia="宋体" w:hAnsi="Helvetica" w:cs="Helvetica"/>
          <w:color w:val="333333"/>
          <w:kern w:val="0"/>
          <w:szCs w:val="21"/>
        </w:rPr>
        <w:t>每小时为三十公里。</w:t>
      </w:r>
    </w:p>
    <w:p w14:paraId="65AEE6C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对前款关于机动车限速的规定，公安机关交通管理部门应当在省际国道、省道进入本省的入口处，利用宣传栏、公告栏、电子诱导显示屏等形式向省外</w:t>
      </w:r>
      <w:hyperlink r:id="rId65" w:tgtFrame="_blank" w:history="1">
        <w:r w:rsidRPr="0099446A">
          <w:rPr>
            <w:rFonts w:ascii="Helvetica" w:eastAsia="宋体" w:hAnsi="Helvetica" w:cs="Helvetica"/>
            <w:color w:val="136EC2"/>
            <w:kern w:val="0"/>
            <w:szCs w:val="21"/>
            <w:u w:val="single"/>
          </w:rPr>
          <w:t>机动车驾驶人</w:t>
        </w:r>
      </w:hyperlink>
      <w:r w:rsidRPr="0099446A">
        <w:rPr>
          <w:rFonts w:ascii="Helvetica" w:eastAsia="宋体" w:hAnsi="Helvetica" w:cs="Helvetica"/>
          <w:color w:val="333333"/>
          <w:kern w:val="0"/>
          <w:szCs w:val="21"/>
        </w:rPr>
        <w:t>发布公告。</w:t>
      </w:r>
    </w:p>
    <w:p w14:paraId="01D7E1F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机动车借道通行或者变更车道应当提前开启转向灯，按照顺序依次行驶，并遵守下列规定：</w:t>
      </w:r>
    </w:p>
    <w:p w14:paraId="5203B43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（一）让所借道路内行驶的车辆、行人先行；</w:t>
      </w:r>
    </w:p>
    <w:p w14:paraId="7326724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（二）不得妨碍其他车辆、行人正常通行；</w:t>
      </w:r>
    </w:p>
    <w:p w14:paraId="24FA469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（三）不得频繁变更车道；</w:t>
      </w:r>
    </w:p>
    <w:p w14:paraId="3073B99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（四）不得一次连续变更二条以上机动车道；</w:t>
      </w:r>
    </w:p>
    <w:p w14:paraId="62A3DDC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（五）左右两侧车道的机动车向同一车道变更时，左侧车道的机动车让右侧车道的机动车先行。</w:t>
      </w:r>
    </w:p>
    <w:p w14:paraId="437FE1C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第四十九条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机动车在道路上停放或者临时停车时，应当沿顺行方向靠边停放，并遵守下列规定：</w:t>
      </w:r>
    </w:p>
    <w:p w14:paraId="1C064C6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（一）在划有停车泊位的路段，应当在停车泊位内停放；</w:t>
      </w:r>
    </w:p>
    <w:p w14:paraId="38AD66C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（二）在路面宽度不足九米的道路上，不得并列双向停车；</w:t>
      </w:r>
    </w:p>
    <w:p w14:paraId="6F4CC0F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（三）不得在禁止停车或者妨碍交通的地点停车。</w:t>
      </w:r>
    </w:p>
    <w:p w14:paraId="6E93104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夜间或者在风、雪、雨、雾等低能见度气象条件下临时停车，应当开启</w:t>
      </w:r>
      <w:hyperlink r:id="rId66" w:tgtFrame="_blank" w:history="1">
        <w:r w:rsidRPr="0099446A">
          <w:rPr>
            <w:rFonts w:ascii="Helvetica" w:eastAsia="宋体" w:hAnsi="Helvetica" w:cs="Helvetica"/>
            <w:color w:val="136EC2"/>
            <w:kern w:val="0"/>
            <w:szCs w:val="21"/>
            <w:u w:val="single"/>
          </w:rPr>
          <w:t>危险报警闪光灯</w:t>
        </w:r>
      </w:hyperlink>
      <w:r w:rsidRPr="0099446A">
        <w:rPr>
          <w:rFonts w:ascii="Helvetica" w:eastAsia="宋体" w:hAnsi="Helvetica" w:cs="Helvetica"/>
          <w:color w:val="333333"/>
          <w:kern w:val="0"/>
          <w:szCs w:val="21"/>
        </w:rPr>
        <w:t>、示廓灯、</w:t>
      </w:r>
      <w:hyperlink r:id="rId67" w:tgtFrame="_blank" w:history="1">
        <w:r w:rsidRPr="0099446A">
          <w:rPr>
            <w:rFonts w:ascii="Helvetica" w:eastAsia="宋体" w:hAnsi="Helvetica" w:cs="Helvetica"/>
            <w:color w:val="136EC2"/>
            <w:kern w:val="0"/>
            <w:szCs w:val="21"/>
            <w:u w:val="single"/>
          </w:rPr>
          <w:t>后位灯</w:t>
        </w:r>
      </w:hyperlink>
      <w:r w:rsidRPr="0099446A">
        <w:rPr>
          <w:rFonts w:ascii="Helvetica" w:eastAsia="宋体" w:hAnsi="Helvetica" w:cs="Helvetica"/>
          <w:color w:val="333333"/>
          <w:kern w:val="0"/>
          <w:szCs w:val="21"/>
        </w:rPr>
        <w:t>。</w:t>
      </w:r>
    </w:p>
    <w:p w14:paraId="1AE36FB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第五十条</w:t>
      </w:r>
      <w:r w:rsidRPr="0099446A">
        <w:rPr>
          <w:rFonts w:ascii="Helvetica" w:eastAsia="宋体" w:hAnsi="Helvetica" w:cs="Helvetica"/>
          <w:color w:val="333333"/>
          <w:kern w:val="0"/>
          <w:szCs w:val="21"/>
        </w:rPr>
        <w:t> </w:t>
      </w:r>
      <w:hyperlink r:id="rId68" w:tgtFrame="_blank" w:history="1">
        <w:r w:rsidRPr="0099446A">
          <w:rPr>
            <w:rFonts w:ascii="Helvetica" w:eastAsia="宋体" w:hAnsi="Helvetica" w:cs="Helvetica"/>
            <w:color w:val="136EC2"/>
            <w:kern w:val="0"/>
            <w:szCs w:val="21"/>
            <w:u w:val="single"/>
          </w:rPr>
          <w:t>非机动车</w:t>
        </w:r>
      </w:hyperlink>
      <w:r w:rsidRPr="0099446A">
        <w:rPr>
          <w:rFonts w:ascii="Helvetica" w:eastAsia="宋体" w:hAnsi="Helvetica" w:cs="Helvetica"/>
          <w:color w:val="333333"/>
          <w:kern w:val="0"/>
          <w:szCs w:val="21"/>
        </w:rPr>
        <w:t>、行人遇有障碍借用机动车道时，机动车应当主动让行。</w:t>
      </w:r>
    </w:p>
    <w:p w14:paraId="2240D0AA"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机动车行经没有交通信号的道路时，遇行人横过道路，应当避让；遇老年人、儿童、孕妇、</w:t>
      </w:r>
      <w:proofErr w:type="gramStart"/>
      <w:r w:rsidRPr="0099446A">
        <w:rPr>
          <w:rFonts w:ascii="Helvetica" w:eastAsia="宋体" w:hAnsi="Helvetica" w:cs="Helvetica"/>
          <w:color w:val="333333"/>
          <w:kern w:val="0"/>
          <w:szCs w:val="21"/>
        </w:rPr>
        <w:t>携婴者</w:t>
      </w:r>
      <w:proofErr w:type="gramEnd"/>
      <w:r w:rsidRPr="0099446A">
        <w:rPr>
          <w:rFonts w:ascii="Helvetica" w:eastAsia="宋体" w:hAnsi="Helvetica" w:cs="Helvetica"/>
          <w:color w:val="333333"/>
          <w:kern w:val="0"/>
          <w:szCs w:val="21"/>
        </w:rPr>
        <w:t>、盲人以及其他行走不便的残疾人横过道路，应当</w:t>
      </w:r>
      <w:hyperlink r:id="rId69" w:tgtFrame="_blank" w:history="1">
        <w:r w:rsidRPr="0099446A">
          <w:rPr>
            <w:rFonts w:ascii="Helvetica" w:eastAsia="宋体" w:hAnsi="Helvetica" w:cs="Helvetica"/>
            <w:color w:val="136EC2"/>
            <w:kern w:val="0"/>
            <w:szCs w:val="21"/>
            <w:u w:val="single"/>
          </w:rPr>
          <w:t>停车让行</w:t>
        </w:r>
      </w:hyperlink>
      <w:r w:rsidRPr="0099446A">
        <w:rPr>
          <w:rFonts w:ascii="Helvetica" w:eastAsia="宋体" w:hAnsi="Helvetica" w:cs="Helvetica"/>
          <w:color w:val="333333"/>
          <w:kern w:val="0"/>
          <w:szCs w:val="21"/>
        </w:rPr>
        <w:t>。</w:t>
      </w:r>
    </w:p>
    <w:p w14:paraId="2B91CAC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机动车遇喷涂</w:t>
      </w:r>
      <w:r w:rsidRPr="0099446A">
        <w:rPr>
          <w:rFonts w:ascii="Helvetica" w:eastAsia="宋体" w:hAnsi="Helvetica" w:cs="Helvetica"/>
          <w:color w:val="333333"/>
          <w:kern w:val="0"/>
          <w:szCs w:val="21"/>
        </w:rPr>
        <w:t>“</w:t>
      </w:r>
      <w:r w:rsidRPr="0099446A">
        <w:rPr>
          <w:rFonts w:ascii="Helvetica" w:eastAsia="宋体" w:hAnsi="Helvetica" w:cs="Helvetica"/>
          <w:color w:val="333333"/>
          <w:kern w:val="0"/>
          <w:szCs w:val="21"/>
        </w:rPr>
        <w:t>校车</w:t>
      </w:r>
      <w:r w:rsidRPr="0099446A">
        <w:rPr>
          <w:rFonts w:ascii="Helvetica" w:eastAsia="宋体" w:hAnsi="Helvetica" w:cs="Helvetica"/>
          <w:color w:val="333333"/>
          <w:kern w:val="0"/>
          <w:szCs w:val="21"/>
        </w:rPr>
        <w:t>”</w:t>
      </w:r>
      <w:r w:rsidRPr="0099446A">
        <w:rPr>
          <w:rFonts w:ascii="Helvetica" w:eastAsia="宋体" w:hAnsi="Helvetica" w:cs="Helvetica"/>
          <w:color w:val="333333"/>
          <w:kern w:val="0"/>
          <w:szCs w:val="21"/>
        </w:rPr>
        <w:t>字样并载有学生的车辆应当让行。</w:t>
      </w:r>
    </w:p>
    <w:p w14:paraId="131DC11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在规定的时间内，</w:t>
      </w:r>
      <w:hyperlink r:id="rId70" w:tgtFrame="_blank" w:history="1">
        <w:r w:rsidRPr="0099446A">
          <w:rPr>
            <w:rFonts w:ascii="Helvetica" w:eastAsia="宋体" w:hAnsi="Helvetica" w:cs="Helvetica"/>
            <w:color w:val="136EC2"/>
            <w:kern w:val="0"/>
            <w:szCs w:val="21"/>
            <w:u w:val="single"/>
          </w:rPr>
          <w:t>公交专用车道</w:t>
        </w:r>
      </w:hyperlink>
      <w:r w:rsidRPr="0099446A">
        <w:rPr>
          <w:rFonts w:ascii="Helvetica" w:eastAsia="宋体" w:hAnsi="Helvetica" w:cs="Helvetica"/>
          <w:color w:val="333333"/>
          <w:kern w:val="0"/>
          <w:szCs w:val="21"/>
        </w:rPr>
        <w:t>只准许公共汽车、校车和</w:t>
      </w:r>
      <w:hyperlink r:id="rId71" w:tgtFrame="_blank" w:history="1">
        <w:r w:rsidRPr="0099446A">
          <w:rPr>
            <w:rFonts w:ascii="Helvetica" w:eastAsia="宋体" w:hAnsi="Helvetica" w:cs="Helvetica"/>
            <w:color w:val="136EC2"/>
            <w:kern w:val="0"/>
            <w:szCs w:val="21"/>
            <w:u w:val="single"/>
          </w:rPr>
          <w:t>大型客车</w:t>
        </w:r>
      </w:hyperlink>
      <w:r w:rsidRPr="0099446A">
        <w:rPr>
          <w:rFonts w:ascii="Helvetica" w:eastAsia="宋体" w:hAnsi="Helvetica" w:cs="Helvetica"/>
          <w:color w:val="333333"/>
          <w:kern w:val="0"/>
          <w:szCs w:val="21"/>
        </w:rPr>
        <w:t>通行，其他车辆不得驶入该车道。遇有</w:t>
      </w:r>
      <w:hyperlink r:id="rId72" w:tgtFrame="_blank" w:history="1">
        <w:r w:rsidRPr="0099446A">
          <w:rPr>
            <w:rFonts w:ascii="Helvetica" w:eastAsia="宋体" w:hAnsi="Helvetica" w:cs="Helvetica"/>
            <w:color w:val="136EC2"/>
            <w:kern w:val="0"/>
            <w:szCs w:val="21"/>
            <w:u w:val="single"/>
          </w:rPr>
          <w:t>交通管制</w:t>
        </w:r>
      </w:hyperlink>
      <w:r w:rsidRPr="0099446A">
        <w:rPr>
          <w:rFonts w:ascii="Helvetica" w:eastAsia="宋体" w:hAnsi="Helvetica" w:cs="Helvetica"/>
          <w:color w:val="333333"/>
          <w:kern w:val="0"/>
          <w:szCs w:val="21"/>
        </w:rPr>
        <w:t>等特殊情况时，其他车辆按照交通警察指挥或者交通标志指示可以借用公交专用车道。</w:t>
      </w:r>
    </w:p>
    <w:p w14:paraId="77844B3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公共汽车应当在公交专用车道内按照顺序行驶。在未划设公交专用车道的道路上，公共汽车不得在快速车道内行驶，超越前方车辆时，只准许借用相邻的一条机动车道，超越前方车辆后应当驶回原车道。</w:t>
      </w:r>
    </w:p>
    <w:p w14:paraId="2945827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在设有出租汽车临时停靠站的道路上，出租汽车应当在临时停靠站停靠，不得在站点外停靠，其他车辆不得占用出租汽车临时停靠站；在未设有出租车临时停靠站的道路上，出租汽车临时停车上下乘客后，应当立即驶离，不得停车待客。</w:t>
      </w:r>
    </w:p>
    <w:p w14:paraId="6AAB368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牵引机动车应当遵守下列规定：</w:t>
      </w:r>
    </w:p>
    <w:p w14:paraId="4558637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w:t>
      </w:r>
      <w:hyperlink r:id="rId73" w:tgtFrame="_blank" w:history="1">
        <w:r w:rsidRPr="0099446A">
          <w:rPr>
            <w:rFonts w:ascii="Helvetica" w:eastAsia="宋体" w:hAnsi="Helvetica" w:cs="Helvetica"/>
            <w:color w:val="136EC2"/>
            <w:kern w:val="0"/>
            <w:szCs w:val="21"/>
            <w:u w:val="single"/>
          </w:rPr>
          <w:t>牵引车</w:t>
        </w:r>
      </w:hyperlink>
      <w:r w:rsidRPr="0099446A">
        <w:rPr>
          <w:rFonts w:ascii="Helvetica" w:eastAsia="宋体" w:hAnsi="Helvetica" w:cs="Helvetica"/>
          <w:color w:val="333333"/>
          <w:kern w:val="0"/>
          <w:szCs w:val="21"/>
        </w:rPr>
        <w:t>与被牵引车均由取得</w:t>
      </w:r>
      <w:hyperlink r:id="rId74" w:tgtFrame="_blank" w:history="1">
        <w:r w:rsidRPr="0099446A">
          <w:rPr>
            <w:rFonts w:ascii="Helvetica" w:eastAsia="宋体" w:hAnsi="Helvetica" w:cs="Helvetica"/>
            <w:color w:val="136EC2"/>
            <w:kern w:val="0"/>
            <w:szCs w:val="21"/>
            <w:u w:val="single"/>
          </w:rPr>
          <w:t>机动车驾驶证</w:t>
        </w:r>
      </w:hyperlink>
      <w:r w:rsidRPr="0099446A">
        <w:rPr>
          <w:rFonts w:ascii="Helvetica" w:eastAsia="宋体" w:hAnsi="Helvetica" w:cs="Helvetica"/>
          <w:color w:val="333333"/>
          <w:kern w:val="0"/>
          <w:szCs w:val="21"/>
        </w:rPr>
        <w:t>一年以上的驾驶人驾驶；</w:t>
      </w:r>
    </w:p>
    <w:p w14:paraId="6AED88F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（二）夜间使用</w:t>
      </w:r>
      <w:hyperlink r:id="rId75" w:tgtFrame="_blank" w:history="1">
        <w:r w:rsidRPr="0099446A">
          <w:rPr>
            <w:rFonts w:ascii="Helvetica" w:eastAsia="宋体" w:hAnsi="Helvetica" w:cs="Helvetica"/>
            <w:color w:val="136EC2"/>
            <w:kern w:val="0"/>
            <w:szCs w:val="21"/>
            <w:u w:val="single"/>
          </w:rPr>
          <w:t>软连接牵引</w:t>
        </w:r>
      </w:hyperlink>
      <w:r w:rsidRPr="0099446A">
        <w:rPr>
          <w:rFonts w:ascii="Helvetica" w:eastAsia="宋体" w:hAnsi="Helvetica" w:cs="Helvetica"/>
          <w:color w:val="333333"/>
          <w:kern w:val="0"/>
          <w:szCs w:val="21"/>
        </w:rPr>
        <w:t>时，牵引装置上应当设置反光标识物；</w:t>
      </w:r>
    </w:p>
    <w:p w14:paraId="35ABCA9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（三）道路同方向设有二条以上机动车道的，在最右侧车道内行驶；</w:t>
      </w:r>
    </w:p>
    <w:p w14:paraId="1A88B81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（四）道路设有主路、辅路的，在辅路内行驶；</w:t>
      </w:r>
    </w:p>
    <w:p w14:paraId="0A0AEFA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（五）</w:t>
      </w:r>
      <w:hyperlink r:id="rId76" w:tgtFrame="_blank" w:history="1">
        <w:r w:rsidRPr="0099446A">
          <w:rPr>
            <w:rFonts w:ascii="Helvetica" w:eastAsia="宋体" w:hAnsi="Helvetica" w:cs="Helvetica"/>
            <w:color w:val="136EC2"/>
            <w:kern w:val="0"/>
            <w:szCs w:val="21"/>
            <w:u w:val="single"/>
          </w:rPr>
          <w:t>全挂拖斗车</w:t>
        </w:r>
      </w:hyperlink>
      <w:r w:rsidRPr="0099446A">
        <w:rPr>
          <w:rFonts w:ascii="Helvetica" w:eastAsia="宋体" w:hAnsi="Helvetica" w:cs="Helvetica"/>
          <w:color w:val="333333"/>
          <w:kern w:val="0"/>
          <w:szCs w:val="21"/>
        </w:rPr>
        <w:t>、运载危险化学品的车辆不得牵引车辆；</w:t>
      </w:r>
    </w:p>
    <w:p w14:paraId="60995E7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（六）不得牵引</w:t>
      </w:r>
      <w:hyperlink r:id="rId77" w:tgtFrame="_blank" w:history="1">
        <w:r w:rsidRPr="0099446A">
          <w:rPr>
            <w:rFonts w:ascii="Helvetica" w:eastAsia="宋体" w:hAnsi="Helvetica" w:cs="Helvetica"/>
            <w:color w:val="136EC2"/>
            <w:kern w:val="0"/>
            <w:szCs w:val="21"/>
            <w:u w:val="single"/>
          </w:rPr>
          <w:t>轮式专用机械车</w:t>
        </w:r>
      </w:hyperlink>
      <w:r w:rsidRPr="0099446A">
        <w:rPr>
          <w:rFonts w:ascii="Helvetica" w:eastAsia="宋体" w:hAnsi="Helvetica" w:cs="Helvetica"/>
          <w:color w:val="333333"/>
          <w:kern w:val="0"/>
          <w:szCs w:val="21"/>
        </w:rPr>
        <w:t>以及其他轮式机械。</w:t>
      </w:r>
    </w:p>
    <w:p w14:paraId="76CAECC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在道路上驾驶试验车应当遵守下列规定：</w:t>
      </w:r>
    </w:p>
    <w:p w14:paraId="61EA627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（一）由取得</w:t>
      </w:r>
      <w:hyperlink r:id="rId78" w:tgtFrame="_blank" w:history="1">
        <w:r w:rsidRPr="0099446A">
          <w:rPr>
            <w:rFonts w:ascii="Helvetica" w:eastAsia="宋体" w:hAnsi="Helvetica" w:cs="Helvetica"/>
            <w:color w:val="136EC2"/>
            <w:kern w:val="0"/>
            <w:szCs w:val="21"/>
            <w:u w:val="single"/>
          </w:rPr>
          <w:t>机动车驾驶证</w:t>
        </w:r>
      </w:hyperlink>
      <w:r w:rsidRPr="0099446A">
        <w:rPr>
          <w:rFonts w:ascii="Helvetica" w:eastAsia="宋体" w:hAnsi="Helvetica" w:cs="Helvetica"/>
          <w:color w:val="333333"/>
          <w:kern w:val="0"/>
          <w:szCs w:val="21"/>
        </w:rPr>
        <w:t>三年以上的驾驶人驾驶；</w:t>
      </w:r>
    </w:p>
    <w:p w14:paraId="77CF3BE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（二）按照公安机关交通管理部门指定的时间、路线试车；</w:t>
      </w:r>
    </w:p>
    <w:p w14:paraId="643AD9B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（三）不得搭乘与试车无关的人员；</w:t>
      </w:r>
    </w:p>
    <w:p w14:paraId="40C06EE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（四）不得进行制动测试。</w:t>
      </w:r>
    </w:p>
    <w:p w14:paraId="316B205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第五十五条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在同方向划有二条以上机动车道的道路上，遇有重大活动或者紧急任务时，公安机关交通管理部门可以指定其中一条机动车道为</w:t>
      </w:r>
      <w:hyperlink r:id="rId79" w:tgtFrame="_blank" w:history="1">
        <w:r w:rsidRPr="0099446A">
          <w:rPr>
            <w:rFonts w:ascii="Helvetica" w:eastAsia="宋体" w:hAnsi="Helvetica" w:cs="Helvetica"/>
            <w:color w:val="136EC2"/>
            <w:kern w:val="0"/>
            <w:szCs w:val="21"/>
            <w:u w:val="single"/>
          </w:rPr>
          <w:t>应急车道</w:t>
        </w:r>
      </w:hyperlink>
      <w:r w:rsidRPr="0099446A">
        <w:rPr>
          <w:rFonts w:ascii="Helvetica" w:eastAsia="宋体" w:hAnsi="Helvetica" w:cs="Helvetica"/>
          <w:color w:val="333333"/>
          <w:kern w:val="0"/>
          <w:szCs w:val="21"/>
        </w:rPr>
        <w:t>，并设置明显标志。警车、消防车、救护车、工程</w:t>
      </w:r>
      <w:proofErr w:type="gramStart"/>
      <w:r w:rsidRPr="0099446A">
        <w:rPr>
          <w:rFonts w:ascii="Helvetica" w:eastAsia="宋体" w:hAnsi="Helvetica" w:cs="Helvetica"/>
          <w:color w:val="333333"/>
          <w:kern w:val="0"/>
          <w:szCs w:val="21"/>
        </w:rPr>
        <w:t>救险车</w:t>
      </w:r>
      <w:proofErr w:type="gramEnd"/>
      <w:r w:rsidRPr="0099446A">
        <w:rPr>
          <w:rFonts w:ascii="Helvetica" w:eastAsia="宋体" w:hAnsi="Helvetica" w:cs="Helvetica"/>
          <w:color w:val="333333"/>
          <w:kern w:val="0"/>
          <w:szCs w:val="21"/>
        </w:rPr>
        <w:t>在执行紧急任务时，可以在应急车道内行驶，其他机动车不得在应急车道内行驶。</w:t>
      </w:r>
    </w:p>
    <w:p w14:paraId="75C522B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第五十六条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因特殊情况需要在限制、禁止的区域或者路段通行、停靠机动车，应当经公安机关交通管理部门同意，并按照临时通行证指定的时间、路线、地点通行或者停靠。</w:t>
      </w:r>
    </w:p>
    <w:p w14:paraId="26D2AB2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驾驶</w:t>
      </w:r>
      <w:hyperlink r:id="rId80" w:tgtFrame="_blank" w:history="1">
        <w:r w:rsidRPr="0099446A">
          <w:rPr>
            <w:rFonts w:ascii="Helvetica" w:eastAsia="宋体" w:hAnsi="Helvetica" w:cs="Helvetica"/>
            <w:color w:val="136EC2"/>
            <w:kern w:val="0"/>
            <w:szCs w:val="21"/>
            <w:u w:val="single"/>
          </w:rPr>
          <w:t>非机动车</w:t>
        </w:r>
      </w:hyperlink>
      <w:r w:rsidRPr="0099446A">
        <w:rPr>
          <w:rFonts w:ascii="Helvetica" w:eastAsia="宋体" w:hAnsi="Helvetica" w:cs="Helvetica"/>
          <w:color w:val="333333"/>
          <w:kern w:val="0"/>
          <w:szCs w:val="21"/>
        </w:rPr>
        <w:t>应当遵守下列规定：</w:t>
      </w:r>
    </w:p>
    <w:p w14:paraId="7AFC4EE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（一）通过有</w:t>
      </w:r>
      <w:hyperlink r:id="rId81" w:tgtFrame="_blank" w:history="1">
        <w:r w:rsidRPr="0099446A">
          <w:rPr>
            <w:rFonts w:ascii="Helvetica" w:eastAsia="宋体" w:hAnsi="Helvetica" w:cs="Helvetica"/>
            <w:color w:val="136EC2"/>
            <w:kern w:val="0"/>
            <w:szCs w:val="21"/>
            <w:u w:val="single"/>
          </w:rPr>
          <w:t>交通信号灯</w:t>
        </w:r>
      </w:hyperlink>
      <w:r w:rsidRPr="0099446A">
        <w:rPr>
          <w:rFonts w:ascii="Helvetica" w:eastAsia="宋体" w:hAnsi="Helvetica" w:cs="Helvetica"/>
          <w:color w:val="333333"/>
          <w:kern w:val="0"/>
          <w:szCs w:val="21"/>
        </w:rPr>
        <w:t>控制的交叉路口，遇有放行信号时及时通过，不得在路口内逗留、缓行；</w:t>
      </w:r>
    </w:p>
    <w:p w14:paraId="3C6CEBE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（二）不得在车行道内停车滞留或者三人以上并排骑行；</w:t>
      </w:r>
    </w:p>
    <w:p w14:paraId="39A30F6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（三）转弯前，设有转向灯的，应当开启转向灯；没有转向灯的，伸手示意；</w:t>
      </w:r>
    </w:p>
    <w:p w14:paraId="3F92C06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（四）制动器失效的，不得在道路上骑行；</w:t>
      </w:r>
    </w:p>
    <w:p w14:paraId="7BEB1A8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（五）自行车、</w:t>
      </w:r>
      <w:hyperlink r:id="rId82" w:tgtFrame="_blank" w:history="1">
        <w:r w:rsidRPr="0099446A">
          <w:rPr>
            <w:rFonts w:ascii="Helvetica" w:eastAsia="宋体" w:hAnsi="Helvetica" w:cs="Helvetica"/>
            <w:color w:val="136EC2"/>
            <w:kern w:val="0"/>
            <w:szCs w:val="21"/>
            <w:u w:val="single"/>
          </w:rPr>
          <w:t>燃油助力车</w:t>
        </w:r>
      </w:hyperlink>
      <w:r w:rsidRPr="0099446A">
        <w:rPr>
          <w:rFonts w:ascii="Helvetica" w:eastAsia="宋体" w:hAnsi="Helvetica" w:cs="Helvetica"/>
          <w:color w:val="333333"/>
          <w:kern w:val="0"/>
          <w:szCs w:val="21"/>
        </w:rPr>
        <w:t>、</w:t>
      </w:r>
      <w:hyperlink r:id="rId83" w:tgtFrame="_blank" w:history="1">
        <w:r w:rsidRPr="0099446A">
          <w:rPr>
            <w:rFonts w:ascii="Helvetica" w:eastAsia="宋体" w:hAnsi="Helvetica" w:cs="Helvetica"/>
            <w:color w:val="136EC2"/>
            <w:kern w:val="0"/>
            <w:szCs w:val="21"/>
            <w:u w:val="single"/>
          </w:rPr>
          <w:t>电动自行车</w:t>
        </w:r>
      </w:hyperlink>
      <w:r w:rsidRPr="0099446A">
        <w:rPr>
          <w:rFonts w:ascii="Helvetica" w:eastAsia="宋体" w:hAnsi="Helvetica" w:cs="Helvetica"/>
          <w:color w:val="333333"/>
          <w:kern w:val="0"/>
          <w:szCs w:val="21"/>
        </w:rPr>
        <w:t>在城市市区道路上不得载人，其中安装有固定安全座椅的，可以附载一名十二周岁以下的儿童；在其他道路上载人不得超过一人；</w:t>
      </w:r>
    </w:p>
    <w:p w14:paraId="0565D6A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（六）未成年人驾驶自行车、燃油助力车或者电动自行车，不得搭载人员；</w:t>
      </w:r>
    </w:p>
    <w:p w14:paraId="2EE9B40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（七）人力客运</w:t>
      </w:r>
      <w:hyperlink r:id="rId84" w:tgtFrame="_blank" w:history="1">
        <w:r w:rsidRPr="0099446A">
          <w:rPr>
            <w:rFonts w:ascii="Helvetica" w:eastAsia="宋体" w:hAnsi="Helvetica" w:cs="Helvetica"/>
            <w:color w:val="136EC2"/>
            <w:kern w:val="0"/>
            <w:szCs w:val="21"/>
            <w:u w:val="single"/>
          </w:rPr>
          <w:t>三轮车</w:t>
        </w:r>
      </w:hyperlink>
      <w:r w:rsidRPr="0099446A">
        <w:rPr>
          <w:rFonts w:ascii="Helvetica" w:eastAsia="宋体" w:hAnsi="Helvetica" w:cs="Helvetica"/>
          <w:color w:val="333333"/>
          <w:kern w:val="0"/>
          <w:szCs w:val="21"/>
        </w:rPr>
        <w:t>按照核定的人数载人，人力货运三轮车不得载人；</w:t>
      </w:r>
    </w:p>
    <w:p w14:paraId="56ACD3E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（八）不得进入高速公路、</w:t>
      </w:r>
      <w:hyperlink r:id="rId85" w:tgtFrame="_blank" w:history="1">
        <w:r w:rsidRPr="0099446A">
          <w:rPr>
            <w:rFonts w:ascii="Helvetica" w:eastAsia="宋体" w:hAnsi="Helvetica" w:cs="Helvetica"/>
            <w:color w:val="136EC2"/>
            <w:kern w:val="0"/>
            <w:szCs w:val="21"/>
            <w:u w:val="single"/>
          </w:rPr>
          <w:t>城市快速路</w:t>
        </w:r>
      </w:hyperlink>
      <w:r w:rsidRPr="0099446A">
        <w:rPr>
          <w:rFonts w:ascii="Helvetica" w:eastAsia="宋体" w:hAnsi="Helvetica" w:cs="Helvetica"/>
          <w:color w:val="333333"/>
          <w:kern w:val="0"/>
          <w:szCs w:val="21"/>
        </w:rPr>
        <w:t>或者其他封闭的机动车专用道。</w:t>
      </w:r>
    </w:p>
    <w:p w14:paraId="3F4915F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第五十八条行人应当遵守下列规定：</w:t>
      </w:r>
    </w:p>
    <w:p w14:paraId="71DC532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（一）不得进入高速公路、城市快速</w:t>
      </w:r>
      <w:proofErr w:type="gramStart"/>
      <w:r w:rsidRPr="0099446A">
        <w:rPr>
          <w:rFonts w:ascii="Helvetica" w:eastAsia="宋体" w:hAnsi="Helvetica" w:cs="Helvetica"/>
          <w:color w:val="333333"/>
          <w:kern w:val="0"/>
          <w:szCs w:val="21"/>
        </w:rPr>
        <w:t>路或者</w:t>
      </w:r>
      <w:proofErr w:type="gramEnd"/>
      <w:r w:rsidRPr="0099446A">
        <w:rPr>
          <w:rFonts w:ascii="Helvetica" w:eastAsia="宋体" w:hAnsi="Helvetica" w:cs="Helvetica"/>
          <w:color w:val="333333"/>
          <w:kern w:val="0"/>
          <w:szCs w:val="21"/>
        </w:rPr>
        <w:t>其他封闭的机动车道；</w:t>
      </w:r>
    </w:p>
    <w:p w14:paraId="2C70239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（二）不得穿越、跨越、倚坐道路隔离设施；</w:t>
      </w:r>
    </w:p>
    <w:p w14:paraId="651238E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（三）不得在道路上扒车、追车、强行拦车、互相追逐；</w:t>
      </w:r>
    </w:p>
    <w:p w14:paraId="071D3EE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（四）不得在车行道从事兜售、发送物品或者索要财物等妨碍交通安全的行为。</w:t>
      </w:r>
    </w:p>
    <w:p w14:paraId="0803B12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第五十九条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乘车人不得携带易燃易爆等危险物品；不得向车外抛洒物品；不得有影响驾驶人安全驾驶的行为。</w:t>
      </w:r>
      <w:r w:rsidRPr="0099446A">
        <w:rPr>
          <w:rFonts w:ascii="Helvetica" w:eastAsia="宋体" w:hAnsi="Helvetica" w:cs="Helvetica"/>
          <w:color w:val="3366CC"/>
          <w:kern w:val="0"/>
          <w:sz w:val="18"/>
          <w:szCs w:val="18"/>
          <w:vertAlign w:val="superscript"/>
        </w:rPr>
        <w:t> [1]</w:t>
      </w:r>
      <w:r w:rsidRPr="0099446A">
        <w:rPr>
          <w:rFonts w:ascii="Helvetica" w:eastAsia="宋体" w:hAnsi="Helvetica" w:cs="Helvetica"/>
          <w:color w:val="136EC2"/>
          <w:kern w:val="0"/>
          <w:sz w:val="2"/>
          <w:szCs w:val="2"/>
        </w:rPr>
        <w:t> </w:t>
      </w:r>
    </w:p>
    <w:p w14:paraId="31BE4271" w14:textId="738463EB"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10" w:name="5"/>
      <w:bookmarkStart w:id="11" w:name="sub2245309_5"/>
      <w:bookmarkStart w:id="12" w:name="第五章"/>
      <w:bookmarkEnd w:id="10"/>
      <w:bookmarkEnd w:id="11"/>
      <w:bookmarkEnd w:id="12"/>
      <w:r w:rsidRPr="0099446A">
        <w:rPr>
          <w:rFonts w:ascii="微软雅黑" w:eastAsia="微软雅黑" w:hAnsi="微软雅黑" w:cs="宋体" w:hint="eastAsia"/>
          <w:color w:val="000000"/>
          <w:kern w:val="0"/>
          <w:sz w:val="33"/>
          <w:szCs w:val="33"/>
        </w:rPr>
        <w:t>第五章</w:t>
      </w:r>
    </w:p>
    <w:p w14:paraId="6B07C5C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交通事故处理</w:t>
      </w:r>
    </w:p>
    <w:p w14:paraId="243C917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接到交通事故报警后，应当立即派交通警察赶赴现场，处理事故，尽快恢复交通，当事人应当予以配合。遇有当事人拒不服从或者无法清除障碍等情况，公安机关交通管理部门应当通知清障单位代当事人尽快将车辆移至不妨碍交通的地点，并清理现场。清障单位接到通知后，应当及时到达现场清障。清障费用由机动车所有人、管理人或者驾驶人承担。</w:t>
      </w:r>
    </w:p>
    <w:p w14:paraId="42A507B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机动车发生交通事故，造成道路、供电、通讯等设施损毁的，驾驶人应当立即报警并等候处理，不得驶离。公安机关交通管理部门应当将事故有关情况及时通知有关单位。</w:t>
      </w:r>
    </w:p>
    <w:p w14:paraId="502541D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医疗、急救机构等单位接到救援交通事故伤员的请求或者公安机关交通管理部门通知后，应当立即派出急救车辆和医护人员，组织实施医疗救治。医疗机构因医务人员、技术或者设备限制无法正常实施救治的，应当经必要的处置后派医护人员护送到具备条件的医疗机构救治。</w:t>
      </w:r>
    </w:p>
    <w:p w14:paraId="405B601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对交通事故伤员的救治，任何医疗机构不得推诿、拒绝。</w:t>
      </w:r>
    </w:p>
    <w:p w14:paraId="0C8353A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因调查交通事故需要，公安机关交通管理部门可以查阅或者复制道路收费站、</w:t>
      </w:r>
      <w:hyperlink r:id="rId86" w:tgtFrame="_blank" w:history="1">
        <w:r w:rsidRPr="0099446A">
          <w:rPr>
            <w:rFonts w:ascii="Helvetica" w:eastAsia="宋体" w:hAnsi="Helvetica" w:cs="Helvetica"/>
            <w:color w:val="136EC2"/>
            <w:kern w:val="0"/>
            <w:szCs w:val="21"/>
            <w:u w:val="single"/>
          </w:rPr>
          <w:t>渡口</w:t>
        </w:r>
      </w:hyperlink>
      <w:r w:rsidRPr="0099446A">
        <w:rPr>
          <w:rFonts w:ascii="Helvetica" w:eastAsia="宋体" w:hAnsi="Helvetica" w:cs="Helvetica"/>
          <w:color w:val="333333"/>
          <w:kern w:val="0"/>
          <w:szCs w:val="21"/>
        </w:rPr>
        <w:t>以及其他有关单位记载过往车辆信息的资料。有关单位应当及时、如实提供，积极配合调查。</w:t>
      </w:r>
    </w:p>
    <w:p w14:paraId="252C6DE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公安机关交通管理部门经过调查后，应当根据当事人的行为对发生交通事故所起的作用以及过错的严重程度，确定当事人的责任。</w:t>
      </w:r>
      <w:hyperlink r:id="rId87" w:tgtFrame="_blank" w:history="1">
        <w:r w:rsidRPr="0099446A">
          <w:rPr>
            <w:rFonts w:ascii="Helvetica" w:eastAsia="宋体" w:hAnsi="Helvetica" w:cs="Helvetica"/>
            <w:color w:val="136EC2"/>
            <w:kern w:val="0"/>
            <w:szCs w:val="21"/>
            <w:u w:val="single"/>
          </w:rPr>
          <w:t>交通事故当事人</w:t>
        </w:r>
      </w:hyperlink>
      <w:r w:rsidRPr="0099446A">
        <w:rPr>
          <w:rFonts w:ascii="Helvetica" w:eastAsia="宋体" w:hAnsi="Helvetica" w:cs="Helvetica"/>
          <w:color w:val="333333"/>
          <w:kern w:val="0"/>
          <w:szCs w:val="21"/>
        </w:rPr>
        <w:t>的责任分为全部责任、主要责任、同等责任、次要责任和无责任。</w:t>
      </w:r>
    </w:p>
    <w:p w14:paraId="34812104"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确定交通事故责任的具体标准由省人民政府公安机关制定，并向社会公布。</w:t>
      </w:r>
    </w:p>
    <w:p w14:paraId="58DC781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发生交通事故的车辆驾驶人拒绝或者躲避酒精、国家管制的精神药品、麻醉药品检测，有其他相关证据可以认定驾驶人饮酒、服用国家管制的精神药品或者麻醉药品后驾驶机动车的，驾驶人应当承担相应的法律责任。</w:t>
      </w:r>
    </w:p>
    <w:p w14:paraId="1CF7B17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第六十五条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机动车发生交通事故造成人身伤亡、财产损失的，由保险公司在交通事故强制</w:t>
      </w:r>
      <w:hyperlink r:id="rId88" w:tgtFrame="_blank" w:history="1">
        <w:r w:rsidRPr="0099446A">
          <w:rPr>
            <w:rFonts w:ascii="Helvetica" w:eastAsia="宋体" w:hAnsi="Helvetica" w:cs="Helvetica"/>
            <w:color w:val="136EC2"/>
            <w:kern w:val="0"/>
            <w:szCs w:val="21"/>
            <w:u w:val="single"/>
          </w:rPr>
          <w:t>保险责任</w:t>
        </w:r>
      </w:hyperlink>
      <w:r w:rsidRPr="0099446A">
        <w:rPr>
          <w:rFonts w:ascii="Helvetica" w:eastAsia="宋体" w:hAnsi="Helvetica" w:cs="Helvetica"/>
          <w:color w:val="333333"/>
          <w:kern w:val="0"/>
          <w:szCs w:val="21"/>
        </w:rPr>
        <w:t>限额范围内按照伤情和实际损失先行赔偿。</w:t>
      </w:r>
    </w:p>
    <w:p w14:paraId="65601B6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机动车未参加交通事故责任强制保险发生交通事故造成人身伤亡、财产损失的，由机动车所有人或者管理人在相当于强制保险责任限额范围内按照伤情和实际损失先行赔偿。在国家</w:t>
      </w:r>
      <w:hyperlink r:id="rId89" w:tgtFrame="_blank" w:history="1">
        <w:r w:rsidRPr="0099446A">
          <w:rPr>
            <w:rFonts w:ascii="Helvetica" w:eastAsia="宋体" w:hAnsi="Helvetica" w:cs="Helvetica"/>
            <w:color w:val="136EC2"/>
            <w:kern w:val="0"/>
            <w:szCs w:val="21"/>
            <w:u w:val="single"/>
          </w:rPr>
          <w:t>道路交通事故</w:t>
        </w:r>
      </w:hyperlink>
      <w:r w:rsidRPr="0099446A">
        <w:rPr>
          <w:rFonts w:ascii="Helvetica" w:eastAsia="宋体" w:hAnsi="Helvetica" w:cs="Helvetica"/>
          <w:color w:val="333333"/>
          <w:kern w:val="0"/>
          <w:szCs w:val="21"/>
        </w:rPr>
        <w:t>社会救助基金制度实施后，按照国家有关规定办理。</w:t>
      </w:r>
    </w:p>
    <w:p w14:paraId="33079A2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第六十六条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机动车发生交通事故造成人身伤亡、财产损失，超过交通事故强制保险责任限额部分，机动车与机动车之间发生交通事故的，由有过错的一方承担赔偿责任；双方都有过错的，按照各自过错的比例分担责任。机动车与非机动车、行人之间发生交通事故的，非机动车驾驶人、行人没有过错的，由机动车一方承担赔偿责任，但是有证据证明非机动车驾驶人、行人有过错的，机动车一方按照下列规定承担赔偿责任：</w:t>
      </w:r>
    </w:p>
    <w:p w14:paraId="45B1A74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（一）非机动车驾驶人、行人负事故全部责任的，承担不超过百分之十的赔偿责任；</w:t>
      </w:r>
    </w:p>
    <w:p w14:paraId="4B6C2CB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（二）非机动车驾驶人、行人负事故主要责任的，承担百分之三十至四十的赔偿责任；</w:t>
      </w:r>
    </w:p>
    <w:p w14:paraId="0FFBFFA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（三）非机动车驾驶人、行人负事故同等责任的，承担百分之六十至七十的赔偿责任；</w:t>
      </w:r>
    </w:p>
    <w:p w14:paraId="518AC88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w:t>
      </w:r>
      <w:hyperlink r:id="rId90" w:tgtFrame="_blank" w:history="1">
        <w:r w:rsidRPr="0099446A">
          <w:rPr>
            <w:rFonts w:ascii="Helvetica" w:eastAsia="宋体" w:hAnsi="Helvetica" w:cs="Helvetica"/>
            <w:color w:val="136EC2"/>
            <w:kern w:val="0"/>
            <w:szCs w:val="21"/>
            <w:u w:val="single"/>
          </w:rPr>
          <w:t>非机动车</w:t>
        </w:r>
      </w:hyperlink>
      <w:r w:rsidRPr="0099446A">
        <w:rPr>
          <w:rFonts w:ascii="Helvetica" w:eastAsia="宋体" w:hAnsi="Helvetica" w:cs="Helvetica"/>
          <w:color w:val="333333"/>
          <w:kern w:val="0"/>
          <w:szCs w:val="21"/>
        </w:rPr>
        <w:t>驾驶人、行人负事故次要责任的，承担百分之八十至九十的赔偿责任。</w:t>
      </w:r>
    </w:p>
    <w:p w14:paraId="543D069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交通事故的损失是由非机动车驾驶人、行人故意碰撞机动车造成的，机动车一方不承担赔偿责任。</w:t>
      </w:r>
    </w:p>
    <w:p w14:paraId="4431C2B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因</w:t>
      </w:r>
      <w:hyperlink r:id="rId91" w:tgtFrame="_blank" w:history="1">
        <w:r w:rsidRPr="0099446A">
          <w:rPr>
            <w:rFonts w:ascii="Helvetica" w:eastAsia="宋体" w:hAnsi="Helvetica" w:cs="Helvetica"/>
            <w:color w:val="136EC2"/>
            <w:kern w:val="0"/>
            <w:szCs w:val="21"/>
            <w:u w:val="single"/>
          </w:rPr>
          <w:t>交通事故当事人</w:t>
        </w:r>
      </w:hyperlink>
      <w:r w:rsidRPr="0099446A">
        <w:rPr>
          <w:rFonts w:ascii="Helvetica" w:eastAsia="宋体" w:hAnsi="Helvetica" w:cs="Helvetica"/>
          <w:color w:val="333333"/>
          <w:kern w:val="0"/>
          <w:szCs w:val="21"/>
        </w:rPr>
        <w:t>处于抢救或者昏迷状态等特殊原因，无法收集当事人证据且无其他证据证明交通事故事实时，经上一级公安机关交通管理部门批准，</w:t>
      </w:r>
      <w:proofErr w:type="gramStart"/>
      <w:r w:rsidRPr="0099446A">
        <w:rPr>
          <w:rFonts w:ascii="Helvetica" w:eastAsia="宋体" w:hAnsi="Helvetica" w:cs="Helvetica"/>
          <w:color w:val="333333"/>
          <w:kern w:val="0"/>
          <w:szCs w:val="21"/>
        </w:rPr>
        <w:t>作出</w:t>
      </w:r>
      <w:proofErr w:type="gramEnd"/>
      <w:r w:rsidRPr="0099446A">
        <w:rPr>
          <w:rFonts w:ascii="Helvetica" w:eastAsia="宋体" w:hAnsi="Helvetica" w:cs="Helvetica"/>
          <w:color w:val="333333"/>
          <w:kern w:val="0"/>
          <w:szCs w:val="21"/>
        </w:rPr>
        <w:t>交通事故认定的时限可以中止，中止原因消除后，应当及时</w:t>
      </w:r>
      <w:proofErr w:type="gramStart"/>
      <w:r w:rsidRPr="0099446A">
        <w:rPr>
          <w:rFonts w:ascii="Helvetica" w:eastAsia="宋体" w:hAnsi="Helvetica" w:cs="Helvetica"/>
          <w:color w:val="333333"/>
          <w:kern w:val="0"/>
          <w:szCs w:val="21"/>
        </w:rPr>
        <w:t>作出</w:t>
      </w:r>
      <w:proofErr w:type="gramEnd"/>
      <w:r w:rsidRPr="0099446A">
        <w:rPr>
          <w:rFonts w:ascii="Helvetica" w:eastAsia="宋体" w:hAnsi="Helvetica" w:cs="Helvetica"/>
          <w:color w:val="333333"/>
          <w:kern w:val="0"/>
          <w:szCs w:val="21"/>
        </w:rPr>
        <w:t>交通事故认定。</w:t>
      </w:r>
    </w:p>
    <w:p w14:paraId="4408B33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交通事故死亡人员身份无法确认的，</w:t>
      </w:r>
      <w:hyperlink r:id="rId92" w:tgtFrame="_blank" w:history="1">
        <w:r w:rsidRPr="0099446A">
          <w:rPr>
            <w:rFonts w:ascii="Helvetica" w:eastAsia="宋体" w:hAnsi="Helvetica" w:cs="Helvetica"/>
            <w:color w:val="136EC2"/>
            <w:kern w:val="0"/>
            <w:szCs w:val="21"/>
            <w:u w:val="single"/>
          </w:rPr>
          <w:t>交通事故责任</w:t>
        </w:r>
      </w:hyperlink>
      <w:r w:rsidRPr="0099446A">
        <w:rPr>
          <w:rFonts w:ascii="Helvetica" w:eastAsia="宋体" w:hAnsi="Helvetica" w:cs="Helvetica"/>
          <w:color w:val="333333"/>
          <w:kern w:val="0"/>
          <w:szCs w:val="21"/>
        </w:rPr>
        <w:t>人应当予以赔偿，赔偿费暂由县级以上人民政府指定的部门保管，</w:t>
      </w:r>
      <w:proofErr w:type="gramStart"/>
      <w:r w:rsidRPr="0099446A">
        <w:rPr>
          <w:rFonts w:ascii="Helvetica" w:eastAsia="宋体" w:hAnsi="Helvetica" w:cs="Helvetica"/>
          <w:color w:val="333333"/>
          <w:kern w:val="0"/>
          <w:szCs w:val="21"/>
        </w:rPr>
        <w:t>待死亡</w:t>
      </w:r>
      <w:proofErr w:type="gramEnd"/>
      <w:r w:rsidRPr="0099446A">
        <w:rPr>
          <w:rFonts w:ascii="Helvetica" w:eastAsia="宋体" w:hAnsi="Helvetica" w:cs="Helvetica"/>
          <w:color w:val="333333"/>
          <w:kern w:val="0"/>
          <w:szCs w:val="21"/>
        </w:rPr>
        <w:t>人员身份确定后由其转交。</w:t>
      </w:r>
    </w:p>
    <w:p w14:paraId="1CD0F83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死亡人员的身份应当按照城镇居民认定，年龄按照</w:t>
      </w:r>
      <w:hyperlink r:id="rId93" w:tgtFrame="_blank" w:history="1">
        <w:r w:rsidRPr="0099446A">
          <w:rPr>
            <w:rFonts w:ascii="Helvetica" w:eastAsia="宋体" w:hAnsi="Helvetica" w:cs="Helvetica"/>
            <w:color w:val="136EC2"/>
            <w:kern w:val="0"/>
            <w:szCs w:val="21"/>
            <w:u w:val="single"/>
          </w:rPr>
          <w:t>法医鉴定</w:t>
        </w:r>
      </w:hyperlink>
      <w:r w:rsidRPr="0099446A">
        <w:rPr>
          <w:rFonts w:ascii="Helvetica" w:eastAsia="宋体" w:hAnsi="Helvetica" w:cs="Helvetica"/>
          <w:color w:val="333333"/>
          <w:kern w:val="0"/>
          <w:szCs w:val="21"/>
        </w:rPr>
        <w:t>报告的大约年龄段取中间年龄计算。按照推定的年龄推定为六十岁以下成年人的，被扶养人推定为一人，扶养年限按照二十年计算。死亡人员身份核实后，按照实际身份、年龄重新计算。</w:t>
      </w:r>
      <w:r w:rsidRPr="0099446A">
        <w:rPr>
          <w:rFonts w:ascii="Helvetica" w:eastAsia="宋体" w:hAnsi="Helvetica" w:cs="Helvetica"/>
          <w:color w:val="3366CC"/>
          <w:kern w:val="0"/>
          <w:sz w:val="18"/>
          <w:szCs w:val="18"/>
          <w:vertAlign w:val="superscript"/>
        </w:rPr>
        <w:t> [1]</w:t>
      </w:r>
      <w:r w:rsidRPr="0099446A">
        <w:rPr>
          <w:rFonts w:ascii="Helvetica" w:eastAsia="宋体" w:hAnsi="Helvetica" w:cs="Helvetica"/>
          <w:color w:val="136EC2"/>
          <w:kern w:val="0"/>
          <w:sz w:val="2"/>
          <w:szCs w:val="2"/>
        </w:rPr>
        <w:t> </w:t>
      </w:r>
    </w:p>
    <w:p w14:paraId="5899BE92" w14:textId="2E002F6F"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13" w:name="6"/>
      <w:bookmarkStart w:id="14" w:name="sub2245309_6"/>
      <w:bookmarkStart w:id="15" w:name="第六章"/>
      <w:bookmarkEnd w:id="13"/>
      <w:bookmarkEnd w:id="14"/>
      <w:bookmarkEnd w:id="15"/>
      <w:r w:rsidRPr="0099446A">
        <w:rPr>
          <w:rFonts w:ascii="微软雅黑" w:eastAsia="微软雅黑" w:hAnsi="微软雅黑" w:cs="宋体" w:hint="eastAsia"/>
          <w:color w:val="000000"/>
          <w:kern w:val="0"/>
          <w:sz w:val="33"/>
          <w:szCs w:val="33"/>
        </w:rPr>
        <w:t>第六章</w:t>
      </w:r>
    </w:p>
    <w:p w14:paraId="1D30C1E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法律责任</w:t>
      </w:r>
    </w:p>
    <w:p w14:paraId="728C879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第六十九条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对违反本办法的行为，公安机关交通管理部门除依照道路交通安全法及其实施条例的规定给予警告、暂扣或者吊销</w:t>
      </w:r>
      <w:hyperlink r:id="rId94" w:tgtFrame="_blank" w:history="1">
        <w:r w:rsidRPr="0099446A">
          <w:rPr>
            <w:rFonts w:ascii="Helvetica" w:eastAsia="宋体" w:hAnsi="Helvetica" w:cs="Helvetica"/>
            <w:color w:val="136EC2"/>
            <w:kern w:val="0"/>
            <w:szCs w:val="21"/>
            <w:u w:val="single"/>
          </w:rPr>
          <w:t>机动车驾驶证</w:t>
        </w:r>
      </w:hyperlink>
      <w:r w:rsidRPr="0099446A">
        <w:rPr>
          <w:rFonts w:ascii="Helvetica" w:eastAsia="宋体" w:hAnsi="Helvetica" w:cs="Helvetica"/>
          <w:color w:val="333333"/>
          <w:kern w:val="0"/>
          <w:szCs w:val="21"/>
        </w:rPr>
        <w:t>、拘留等处罚外，给予罚款处罚的，依照本办法执行。法律、法规另有规定的，从其规定。</w:t>
      </w:r>
    </w:p>
    <w:p w14:paraId="143AE50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有违反本办法第二十四条第一款、第二十八条、第三十条规定行为之一的，处二十元罚款。</w:t>
      </w:r>
    </w:p>
    <w:p w14:paraId="32702AE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有违反本办法第十二条、第四十六条、第四十八条、第四十九条、第五十条、第五十一条、第五十二条、第五十三条规定行为之一的，处一百元罚款。</w:t>
      </w:r>
    </w:p>
    <w:p w14:paraId="142AF46E"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有违反本办法第十一条、第十三条、第十四条第二款和第三款、第十五条、第四十五条第一款、第五十四条规定行为之一的，处二百元罚款。</w:t>
      </w:r>
    </w:p>
    <w:p w14:paraId="4EEFD3E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违反本办法第十五条规定的，除依照前款规定处罚外，公安机关交通管理部门应当强制拆除其非法装置、设备，并予以收缴。</w:t>
      </w:r>
    </w:p>
    <w:p w14:paraId="61A08095"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第七十三条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违反本办法第三十六条第一款规定的，责令排除妨碍；拒不执行的，处五百元罚款。</w:t>
      </w:r>
    </w:p>
    <w:p w14:paraId="6571BB2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第七十四条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在城区未依照本办法第三十七条第二款规定配建停车场（库）的，由规划部门依法处罚，责令其补建。未经批准，擅自停用停车场</w:t>
      </w:r>
      <w:r w:rsidRPr="0099446A">
        <w:rPr>
          <w:rFonts w:ascii="Helvetica" w:eastAsia="宋体" w:hAnsi="Helvetica" w:cs="Helvetica"/>
          <w:color w:val="333333"/>
          <w:kern w:val="0"/>
          <w:szCs w:val="21"/>
        </w:rPr>
        <w:t>(</w:t>
      </w:r>
      <w:r w:rsidRPr="0099446A">
        <w:rPr>
          <w:rFonts w:ascii="Helvetica" w:eastAsia="宋体" w:hAnsi="Helvetica" w:cs="Helvetica"/>
          <w:color w:val="333333"/>
          <w:kern w:val="0"/>
          <w:szCs w:val="21"/>
        </w:rPr>
        <w:t>库</w:t>
      </w:r>
      <w:r w:rsidRPr="0099446A">
        <w:rPr>
          <w:rFonts w:ascii="Helvetica" w:eastAsia="宋体" w:hAnsi="Helvetica" w:cs="Helvetica"/>
          <w:color w:val="333333"/>
          <w:kern w:val="0"/>
          <w:szCs w:val="21"/>
        </w:rPr>
        <w:t>)</w:t>
      </w:r>
      <w:r w:rsidRPr="0099446A">
        <w:rPr>
          <w:rFonts w:ascii="Helvetica" w:eastAsia="宋体" w:hAnsi="Helvetica" w:cs="Helvetica"/>
          <w:color w:val="333333"/>
          <w:kern w:val="0"/>
          <w:szCs w:val="21"/>
        </w:rPr>
        <w:t>或者改变停车场</w:t>
      </w:r>
      <w:r w:rsidRPr="0099446A">
        <w:rPr>
          <w:rFonts w:ascii="Helvetica" w:eastAsia="宋体" w:hAnsi="Helvetica" w:cs="Helvetica"/>
          <w:color w:val="333333"/>
          <w:kern w:val="0"/>
          <w:szCs w:val="21"/>
        </w:rPr>
        <w:t>(</w:t>
      </w:r>
      <w:r w:rsidRPr="0099446A">
        <w:rPr>
          <w:rFonts w:ascii="Helvetica" w:eastAsia="宋体" w:hAnsi="Helvetica" w:cs="Helvetica"/>
          <w:color w:val="333333"/>
          <w:kern w:val="0"/>
          <w:szCs w:val="21"/>
        </w:rPr>
        <w:t>库</w:t>
      </w:r>
      <w:r w:rsidRPr="0099446A">
        <w:rPr>
          <w:rFonts w:ascii="Helvetica" w:eastAsia="宋体" w:hAnsi="Helvetica" w:cs="Helvetica"/>
          <w:color w:val="333333"/>
          <w:kern w:val="0"/>
          <w:szCs w:val="21"/>
        </w:rPr>
        <w:t>)</w:t>
      </w:r>
      <w:r w:rsidRPr="0099446A">
        <w:rPr>
          <w:rFonts w:ascii="Helvetica" w:eastAsia="宋体" w:hAnsi="Helvetica" w:cs="Helvetica"/>
          <w:color w:val="333333"/>
          <w:kern w:val="0"/>
          <w:szCs w:val="21"/>
        </w:rPr>
        <w:t>使用性质的，由公安机关交通管理部门责令限期改正。逾期不改正的，自责令改正之日起，按照停用、改变功能或者挪作他用的停车位数，每一停车位每日罚款一百元。</w:t>
      </w:r>
    </w:p>
    <w:p w14:paraId="5725BE0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第七十五条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违反本办法第三十八条擅自设置、撤除、占用、挪用停车泊位的，由公安机关交通管理部门责令限期改正，可以处五百元罚款。</w:t>
      </w:r>
    </w:p>
    <w:p w14:paraId="5DF7095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第七十六条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违反本办法第四十一条第三款规定的，责令限期改正，可以处五百元罚款。</w:t>
      </w:r>
    </w:p>
    <w:p w14:paraId="692E852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第七十七条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违反本办法第四十七条第一款规定的，超过规定时速</w:t>
      </w:r>
      <w:proofErr w:type="gramStart"/>
      <w:r w:rsidRPr="0099446A">
        <w:rPr>
          <w:rFonts w:ascii="Helvetica" w:eastAsia="宋体" w:hAnsi="Helvetica" w:cs="Helvetica"/>
          <w:color w:val="333333"/>
          <w:kern w:val="0"/>
          <w:szCs w:val="21"/>
        </w:rPr>
        <w:t>不足百分之十</w:t>
      </w:r>
      <w:proofErr w:type="gramEnd"/>
      <w:r w:rsidRPr="0099446A">
        <w:rPr>
          <w:rFonts w:ascii="Helvetica" w:eastAsia="宋体" w:hAnsi="Helvetica" w:cs="Helvetica"/>
          <w:color w:val="333333"/>
          <w:kern w:val="0"/>
          <w:szCs w:val="21"/>
        </w:rPr>
        <w:t>的，给予警告；超过百分之十</w:t>
      </w:r>
      <w:proofErr w:type="gramStart"/>
      <w:r w:rsidRPr="0099446A">
        <w:rPr>
          <w:rFonts w:ascii="Helvetica" w:eastAsia="宋体" w:hAnsi="Helvetica" w:cs="Helvetica"/>
          <w:color w:val="333333"/>
          <w:kern w:val="0"/>
          <w:szCs w:val="21"/>
        </w:rPr>
        <w:t>不足百分之三十</w:t>
      </w:r>
      <w:proofErr w:type="gramEnd"/>
      <w:r w:rsidRPr="0099446A">
        <w:rPr>
          <w:rFonts w:ascii="Helvetica" w:eastAsia="宋体" w:hAnsi="Helvetica" w:cs="Helvetica"/>
          <w:color w:val="333333"/>
          <w:kern w:val="0"/>
          <w:szCs w:val="21"/>
        </w:rPr>
        <w:t>的，处五十元罚款；超过百分之三十</w:t>
      </w:r>
      <w:proofErr w:type="gramStart"/>
      <w:r w:rsidRPr="0099446A">
        <w:rPr>
          <w:rFonts w:ascii="Helvetica" w:eastAsia="宋体" w:hAnsi="Helvetica" w:cs="Helvetica"/>
          <w:color w:val="333333"/>
          <w:kern w:val="0"/>
          <w:szCs w:val="21"/>
        </w:rPr>
        <w:t>不足百分之五十</w:t>
      </w:r>
      <w:proofErr w:type="gramEnd"/>
      <w:r w:rsidRPr="0099446A">
        <w:rPr>
          <w:rFonts w:ascii="Helvetica" w:eastAsia="宋体" w:hAnsi="Helvetica" w:cs="Helvetica"/>
          <w:color w:val="333333"/>
          <w:kern w:val="0"/>
          <w:szCs w:val="21"/>
        </w:rPr>
        <w:t>的，处二百元罚款；超过百分之五十</w:t>
      </w:r>
      <w:proofErr w:type="gramStart"/>
      <w:r w:rsidRPr="0099446A">
        <w:rPr>
          <w:rFonts w:ascii="Helvetica" w:eastAsia="宋体" w:hAnsi="Helvetica" w:cs="Helvetica"/>
          <w:color w:val="333333"/>
          <w:kern w:val="0"/>
          <w:szCs w:val="21"/>
        </w:rPr>
        <w:t>不足百分之七十</w:t>
      </w:r>
      <w:proofErr w:type="gramEnd"/>
      <w:r w:rsidRPr="0099446A">
        <w:rPr>
          <w:rFonts w:ascii="Helvetica" w:eastAsia="宋体" w:hAnsi="Helvetica" w:cs="Helvetica"/>
          <w:color w:val="333333"/>
          <w:kern w:val="0"/>
          <w:szCs w:val="21"/>
        </w:rPr>
        <w:t>的，处五百元罚款；超过百分之七十不足百分之百的，处一千元罚款；超过百分之百以上的，处二千元罚款。</w:t>
      </w:r>
    </w:p>
    <w:p w14:paraId="38B62F1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第七十八条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公安机关交通管理部门根据交通技术监控记录资料，可以对违法的机动车所有人或者管理人依法予以处罚。当事人未收到处理通知的，公安机关交通管理部门可以在办理机动车检验以及相关工作时一并处理。</w:t>
      </w:r>
    </w:p>
    <w:p w14:paraId="403A232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第七十九条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对违反</w:t>
      </w:r>
      <w:hyperlink r:id="rId95" w:tgtFrame="_blank" w:history="1">
        <w:r w:rsidRPr="0099446A">
          <w:rPr>
            <w:rFonts w:ascii="Helvetica" w:eastAsia="宋体" w:hAnsi="Helvetica" w:cs="Helvetica"/>
            <w:color w:val="136EC2"/>
            <w:kern w:val="0"/>
            <w:szCs w:val="21"/>
            <w:u w:val="single"/>
          </w:rPr>
          <w:t>道路交通安全</w:t>
        </w:r>
      </w:hyperlink>
      <w:r w:rsidRPr="0099446A">
        <w:rPr>
          <w:rFonts w:ascii="Helvetica" w:eastAsia="宋体" w:hAnsi="Helvetica" w:cs="Helvetica"/>
          <w:color w:val="333333"/>
          <w:kern w:val="0"/>
          <w:szCs w:val="21"/>
        </w:rPr>
        <w:t>法律、法规的其他违法行为，依照道路交通安全法及其实施条例的规定处罚。罚款的具体标准另行规定。</w:t>
      </w:r>
    </w:p>
    <w:p w14:paraId="1162A0A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第八十条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公安机关交通管理部门及其交通警察有下列行为之一的，对负有直接责任的主管人员和直接责任人员依法予以处分；构成犯罪的，依法追究刑事责任：</w:t>
      </w:r>
    </w:p>
    <w:p w14:paraId="0FB9DD3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（一）违反规定的条件、程序</w:t>
      </w:r>
      <w:proofErr w:type="gramStart"/>
      <w:r w:rsidRPr="0099446A">
        <w:rPr>
          <w:rFonts w:ascii="Helvetica" w:eastAsia="宋体" w:hAnsi="Helvetica" w:cs="Helvetica"/>
          <w:color w:val="333333"/>
          <w:kern w:val="0"/>
          <w:szCs w:val="21"/>
        </w:rPr>
        <w:t>作出</w:t>
      </w:r>
      <w:proofErr w:type="gramEnd"/>
      <w:r w:rsidRPr="0099446A">
        <w:rPr>
          <w:rFonts w:ascii="Helvetica" w:eastAsia="宋体" w:hAnsi="Helvetica" w:cs="Helvetica"/>
          <w:color w:val="333333"/>
          <w:kern w:val="0"/>
          <w:szCs w:val="21"/>
        </w:rPr>
        <w:t>审批决定或者发放机动车登记证书、号牌、</w:t>
      </w:r>
      <w:hyperlink r:id="rId96" w:tgtFrame="_blank" w:history="1">
        <w:r w:rsidRPr="0099446A">
          <w:rPr>
            <w:rFonts w:ascii="Helvetica" w:eastAsia="宋体" w:hAnsi="Helvetica" w:cs="Helvetica"/>
            <w:color w:val="136EC2"/>
            <w:kern w:val="0"/>
            <w:szCs w:val="21"/>
            <w:u w:val="single"/>
          </w:rPr>
          <w:t>行驶证</w:t>
        </w:r>
      </w:hyperlink>
      <w:r w:rsidRPr="0099446A">
        <w:rPr>
          <w:rFonts w:ascii="Helvetica" w:eastAsia="宋体" w:hAnsi="Helvetica" w:cs="Helvetica"/>
          <w:color w:val="333333"/>
          <w:kern w:val="0"/>
          <w:szCs w:val="21"/>
        </w:rPr>
        <w:t>、检验合格标志、驾驶证的；</w:t>
      </w:r>
    </w:p>
    <w:p w14:paraId="686869CF"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（二）隐瞒不报或者故意拖延报告</w:t>
      </w:r>
      <w:hyperlink r:id="rId97" w:tgtFrame="_blank" w:history="1">
        <w:r w:rsidRPr="0099446A">
          <w:rPr>
            <w:rFonts w:ascii="Helvetica" w:eastAsia="宋体" w:hAnsi="Helvetica" w:cs="Helvetica"/>
            <w:color w:val="136EC2"/>
            <w:kern w:val="0"/>
            <w:szCs w:val="21"/>
            <w:u w:val="single"/>
          </w:rPr>
          <w:t>重大交通事故</w:t>
        </w:r>
      </w:hyperlink>
      <w:r w:rsidRPr="0099446A">
        <w:rPr>
          <w:rFonts w:ascii="Helvetica" w:eastAsia="宋体" w:hAnsi="Helvetica" w:cs="Helvetica"/>
          <w:color w:val="333333"/>
          <w:kern w:val="0"/>
          <w:szCs w:val="21"/>
        </w:rPr>
        <w:t>的；</w:t>
      </w:r>
    </w:p>
    <w:p w14:paraId="08B01A7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（三）阻碍、干涉事故调查处理或者提供虚假证明的；</w:t>
      </w:r>
    </w:p>
    <w:p w14:paraId="66F33EA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（四）对道路交通安全违法行为应当予以处罚而不处罚或者只处罚不纠正的；</w:t>
      </w:r>
    </w:p>
    <w:p w14:paraId="1CB6C809"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（五）没有按照规定实施安全检查、道路巡查的；</w:t>
      </w:r>
    </w:p>
    <w:p w14:paraId="2B24CC6D"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（六）徇私舞弊，不公正处理交通事故的；</w:t>
      </w:r>
    </w:p>
    <w:p w14:paraId="3DC32C31"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（七）违法扣留车辆、</w:t>
      </w:r>
      <w:hyperlink r:id="rId98" w:tgtFrame="_blank" w:history="1">
        <w:r w:rsidRPr="0099446A">
          <w:rPr>
            <w:rFonts w:ascii="Helvetica" w:eastAsia="宋体" w:hAnsi="Helvetica" w:cs="Helvetica"/>
            <w:color w:val="136EC2"/>
            <w:kern w:val="0"/>
            <w:szCs w:val="21"/>
            <w:u w:val="single"/>
          </w:rPr>
          <w:t>机动车行驶证</w:t>
        </w:r>
      </w:hyperlink>
      <w:r w:rsidRPr="0099446A">
        <w:rPr>
          <w:rFonts w:ascii="Helvetica" w:eastAsia="宋体" w:hAnsi="Helvetica" w:cs="Helvetica"/>
          <w:color w:val="333333"/>
          <w:kern w:val="0"/>
          <w:szCs w:val="21"/>
        </w:rPr>
        <w:t>、驾驶证、车辆牌号的；</w:t>
      </w:r>
    </w:p>
    <w:p w14:paraId="03832F4B"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（八）使用依法扣留的车辆的；</w:t>
      </w:r>
    </w:p>
    <w:p w14:paraId="5AB9FB67"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（九）违反规定拦截、检查正常行驶的车辆的；</w:t>
      </w:r>
    </w:p>
    <w:p w14:paraId="2BEE903C"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（十）其他不按照规定履行职责、失职、渎职的。</w:t>
      </w:r>
    </w:p>
    <w:p w14:paraId="7A202443"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第八十一条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安全生产监督、交通、建设、规划、农机、卫生、工商、质量技术监督、气象等部门及其工作人员，未依法履行法定职责的，对负有直接责任的主管人员和其他直接责任人员依法给予行政处分；构成犯罪的，依法追究刑事责任。</w:t>
      </w:r>
      <w:r w:rsidRPr="0099446A">
        <w:rPr>
          <w:rFonts w:ascii="Helvetica" w:eastAsia="宋体" w:hAnsi="Helvetica" w:cs="Helvetica"/>
          <w:color w:val="3366CC"/>
          <w:kern w:val="0"/>
          <w:sz w:val="18"/>
          <w:szCs w:val="18"/>
          <w:vertAlign w:val="superscript"/>
        </w:rPr>
        <w:t> [1]</w:t>
      </w:r>
      <w:r w:rsidRPr="0099446A">
        <w:rPr>
          <w:rFonts w:ascii="Helvetica" w:eastAsia="宋体" w:hAnsi="Helvetica" w:cs="Helvetica"/>
          <w:color w:val="136EC2"/>
          <w:kern w:val="0"/>
          <w:sz w:val="2"/>
          <w:szCs w:val="2"/>
        </w:rPr>
        <w:t> </w:t>
      </w:r>
    </w:p>
    <w:p w14:paraId="559365D9" w14:textId="7E5D83F8" w:rsidR="0099446A" w:rsidRPr="004E793A" w:rsidRDefault="0099446A" w:rsidP="004E793A">
      <w:pPr>
        <w:widowControl/>
        <w:shd w:val="clear" w:color="auto" w:fill="FFFFFF"/>
        <w:spacing w:line="360" w:lineRule="atLeast"/>
        <w:jc w:val="left"/>
        <w:outlineLvl w:val="1"/>
        <w:rPr>
          <w:rFonts w:ascii="微软雅黑" w:eastAsia="微软雅黑" w:hAnsi="微软雅黑" w:cs="宋体" w:hint="eastAsia"/>
          <w:color w:val="000000"/>
          <w:kern w:val="0"/>
          <w:sz w:val="33"/>
          <w:szCs w:val="33"/>
        </w:rPr>
      </w:pPr>
      <w:bookmarkStart w:id="16" w:name="7"/>
      <w:bookmarkStart w:id="17" w:name="sub2245309_7"/>
      <w:bookmarkStart w:id="18" w:name="第七章"/>
      <w:bookmarkEnd w:id="16"/>
      <w:bookmarkEnd w:id="17"/>
      <w:bookmarkEnd w:id="18"/>
      <w:r w:rsidRPr="0099446A">
        <w:rPr>
          <w:rFonts w:ascii="微软雅黑" w:eastAsia="微软雅黑" w:hAnsi="微软雅黑" w:cs="宋体" w:hint="eastAsia"/>
          <w:color w:val="000000"/>
          <w:kern w:val="0"/>
          <w:sz w:val="33"/>
          <w:szCs w:val="33"/>
        </w:rPr>
        <w:t>第七章</w:t>
      </w:r>
    </w:p>
    <w:p w14:paraId="12B72088"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b/>
          <w:bCs/>
          <w:color w:val="333333"/>
          <w:kern w:val="0"/>
          <w:szCs w:val="21"/>
        </w:rPr>
        <w:t>附</w:t>
      </w:r>
      <w:r w:rsidRPr="0099446A">
        <w:rPr>
          <w:rFonts w:ascii="Helvetica" w:eastAsia="宋体" w:hAnsi="Helvetica" w:cs="Helvetica"/>
          <w:b/>
          <w:bCs/>
          <w:color w:val="333333"/>
          <w:kern w:val="0"/>
          <w:szCs w:val="21"/>
        </w:rPr>
        <w:t xml:space="preserve"> </w:t>
      </w:r>
      <w:r w:rsidRPr="0099446A">
        <w:rPr>
          <w:rFonts w:ascii="Helvetica" w:eastAsia="宋体" w:hAnsi="Helvetica" w:cs="Helvetica"/>
          <w:b/>
          <w:bCs/>
          <w:color w:val="333333"/>
          <w:kern w:val="0"/>
          <w:szCs w:val="21"/>
        </w:rPr>
        <w:t>则</w:t>
      </w:r>
    </w:p>
    <w:p w14:paraId="1667CE10"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lastRenderedPageBreak/>
        <w:t>第八十二条</w:t>
      </w:r>
      <w:r w:rsidRPr="0099446A">
        <w:rPr>
          <w:rFonts w:ascii="Helvetica" w:eastAsia="宋体" w:hAnsi="Helvetica" w:cs="Helvetica"/>
          <w:color w:val="333333"/>
          <w:kern w:val="0"/>
          <w:szCs w:val="21"/>
        </w:rPr>
        <w:t xml:space="preserve"> </w:t>
      </w:r>
      <w:r w:rsidRPr="0099446A">
        <w:rPr>
          <w:rFonts w:ascii="Helvetica" w:eastAsia="宋体" w:hAnsi="Helvetica" w:cs="Helvetica"/>
          <w:color w:val="333333"/>
          <w:kern w:val="0"/>
          <w:szCs w:val="21"/>
        </w:rPr>
        <w:t>除本办法规定外，拖拉机、联合收割机等农业机械的管理，依照有关法律、法规的规定执行；高速公路的交通安全管理，依照《</w:t>
      </w:r>
      <w:hyperlink r:id="rId99" w:tgtFrame="_blank" w:history="1">
        <w:r w:rsidRPr="0099446A">
          <w:rPr>
            <w:rFonts w:ascii="Helvetica" w:eastAsia="宋体" w:hAnsi="Helvetica" w:cs="Helvetica"/>
            <w:color w:val="136EC2"/>
            <w:kern w:val="0"/>
            <w:szCs w:val="21"/>
            <w:u w:val="single"/>
          </w:rPr>
          <w:t>山东省高速公路交通安全条例</w:t>
        </w:r>
      </w:hyperlink>
      <w:r w:rsidRPr="0099446A">
        <w:rPr>
          <w:rFonts w:ascii="Helvetica" w:eastAsia="宋体" w:hAnsi="Helvetica" w:cs="Helvetica"/>
          <w:color w:val="333333"/>
          <w:kern w:val="0"/>
          <w:szCs w:val="21"/>
        </w:rPr>
        <w:t>》的规定执行。</w:t>
      </w:r>
    </w:p>
    <w:p w14:paraId="2758E852"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第八十三条本办法所称校车，是指幼儿园、中小学校、</w:t>
      </w:r>
      <w:hyperlink r:id="rId100" w:tgtFrame="_blank" w:history="1">
        <w:r w:rsidRPr="0099446A">
          <w:rPr>
            <w:rFonts w:ascii="Helvetica" w:eastAsia="宋体" w:hAnsi="Helvetica" w:cs="Helvetica"/>
            <w:color w:val="136EC2"/>
            <w:kern w:val="0"/>
            <w:szCs w:val="21"/>
            <w:u w:val="single"/>
          </w:rPr>
          <w:t>特殊教育学校</w:t>
        </w:r>
      </w:hyperlink>
      <w:r w:rsidRPr="0099446A">
        <w:rPr>
          <w:rFonts w:ascii="Helvetica" w:eastAsia="宋体" w:hAnsi="Helvetica" w:cs="Helvetica"/>
          <w:color w:val="333333"/>
          <w:kern w:val="0"/>
          <w:szCs w:val="21"/>
        </w:rPr>
        <w:t>、其他单位自备、社会力量购置或者长期承租（一年以上）的用于接送学生、</w:t>
      </w:r>
      <w:hyperlink r:id="rId101" w:tgtFrame="_blank" w:history="1">
        <w:r w:rsidRPr="0099446A">
          <w:rPr>
            <w:rFonts w:ascii="Helvetica" w:eastAsia="宋体" w:hAnsi="Helvetica" w:cs="Helvetica"/>
            <w:color w:val="136EC2"/>
            <w:kern w:val="0"/>
            <w:szCs w:val="21"/>
            <w:u w:val="single"/>
          </w:rPr>
          <w:t>学龄前儿童</w:t>
        </w:r>
      </w:hyperlink>
      <w:r w:rsidRPr="0099446A">
        <w:rPr>
          <w:rFonts w:ascii="Helvetica" w:eastAsia="宋体" w:hAnsi="Helvetica" w:cs="Helvetica"/>
          <w:color w:val="333333"/>
          <w:kern w:val="0"/>
          <w:szCs w:val="21"/>
        </w:rPr>
        <w:t>上学、放学或者接送学生、学龄前儿童参加有关活动的车辆。</w:t>
      </w:r>
    </w:p>
    <w:p w14:paraId="18D56796" w14:textId="77777777" w:rsidR="0099446A" w:rsidRPr="0099446A" w:rsidRDefault="0099446A" w:rsidP="0099446A">
      <w:pPr>
        <w:widowControl/>
        <w:shd w:val="clear" w:color="auto" w:fill="FFFFFF"/>
        <w:spacing w:line="360" w:lineRule="atLeast"/>
        <w:ind w:firstLine="480"/>
        <w:jc w:val="left"/>
        <w:rPr>
          <w:rFonts w:ascii="Helvetica" w:eastAsia="宋体" w:hAnsi="Helvetica" w:cs="Helvetica"/>
          <w:color w:val="333333"/>
          <w:kern w:val="0"/>
          <w:szCs w:val="21"/>
        </w:rPr>
      </w:pPr>
      <w:r w:rsidRPr="0099446A">
        <w:rPr>
          <w:rFonts w:ascii="Helvetica" w:eastAsia="宋体" w:hAnsi="Helvetica" w:cs="Helvetica"/>
          <w:color w:val="333333"/>
          <w:kern w:val="0"/>
          <w:szCs w:val="21"/>
        </w:rPr>
        <w:t>第八十四条本办法自</w:t>
      </w:r>
      <w:r w:rsidRPr="0099446A">
        <w:rPr>
          <w:rFonts w:ascii="Helvetica" w:eastAsia="宋体" w:hAnsi="Helvetica" w:cs="Helvetica"/>
          <w:color w:val="333333"/>
          <w:kern w:val="0"/>
          <w:szCs w:val="21"/>
        </w:rPr>
        <w:t>2009</w:t>
      </w:r>
      <w:r w:rsidRPr="0099446A">
        <w:rPr>
          <w:rFonts w:ascii="Helvetica" w:eastAsia="宋体" w:hAnsi="Helvetica" w:cs="Helvetica"/>
          <w:color w:val="333333"/>
          <w:kern w:val="0"/>
          <w:szCs w:val="21"/>
        </w:rPr>
        <w:t>年</w:t>
      </w:r>
      <w:r w:rsidRPr="0099446A">
        <w:rPr>
          <w:rFonts w:ascii="Helvetica" w:eastAsia="宋体" w:hAnsi="Helvetica" w:cs="Helvetica"/>
          <w:color w:val="333333"/>
          <w:kern w:val="0"/>
          <w:szCs w:val="21"/>
        </w:rPr>
        <w:t>3</w:t>
      </w:r>
      <w:r w:rsidRPr="0099446A">
        <w:rPr>
          <w:rFonts w:ascii="Helvetica" w:eastAsia="宋体" w:hAnsi="Helvetica" w:cs="Helvetica"/>
          <w:color w:val="333333"/>
          <w:kern w:val="0"/>
          <w:szCs w:val="21"/>
        </w:rPr>
        <w:t>月</w:t>
      </w:r>
      <w:r w:rsidRPr="0099446A">
        <w:rPr>
          <w:rFonts w:ascii="Helvetica" w:eastAsia="宋体" w:hAnsi="Helvetica" w:cs="Helvetica"/>
          <w:color w:val="333333"/>
          <w:kern w:val="0"/>
          <w:szCs w:val="21"/>
        </w:rPr>
        <w:t>1</w:t>
      </w:r>
      <w:r w:rsidRPr="0099446A">
        <w:rPr>
          <w:rFonts w:ascii="Helvetica" w:eastAsia="宋体" w:hAnsi="Helvetica" w:cs="Helvetica"/>
          <w:color w:val="333333"/>
          <w:kern w:val="0"/>
          <w:szCs w:val="21"/>
        </w:rPr>
        <w:t>日起施行。</w:t>
      </w:r>
      <w:r w:rsidRPr="0099446A">
        <w:rPr>
          <w:rFonts w:ascii="Helvetica" w:eastAsia="宋体" w:hAnsi="Helvetica" w:cs="Helvetica"/>
          <w:color w:val="3366CC"/>
          <w:kern w:val="0"/>
          <w:sz w:val="18"/>
          <w:szCs w:val="18"/>
          <w:vertAlign w:val="superscript"/>
        </w:rPr>
        <w:t> [1]</w:t>
      </w:r>
      <w:r w:rsidRPr="0099446A">
        <w:rPr>
          <w:rFonts w:ascii="Helvetica" w:eastAsia="宋体" w:hAnsi="Helvetica" w:cs="Helvetica"/>
          <w:color w:val="136EC2"/>
          <w:kern w:val="0"/>
          <w:sz w:val="2"/>
          <w:szCs w:val="2"/>
        </w:rPr>
        <w:t> </w:t>
      </w:r>
      <w:bookmarkEnd w:id="0"/>
    </w:p>
    <w:p w14:paraId="602BF66E" w14:textId="77777777" w:rsidR="00296BD9" w:rsidRDefault="00296BD9">
      <w:bookmarkStart w:id="19" w:name="8"/>
      <w:bookmarkStart w:id="20" w:name="sub2245309_8"/>
      <w:bookmarkStart w:id="21" w:name="审议情况的报告"/>
      <w:bookmarkEnd w:id="19"/>
      <w:bookmarkEnd w:id="20"/>
      <w:bookmarkEnd w:id="21"/>
    </w:p>
    <w:sectPr w:rsidR="00296B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AC"/>
    <w:rsid w:val="00296BD9"/>
    <w:rsid w:val="004E793A"/>
    <w:rsid w:val="0099446A"/>
    <w:rsid w:val="00995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3CDB6"/>
  <w15:chartTrackingRefBased/>
  <w15:docId w15:val="{7F0FCBE6-DEC6-425C-919B-86F0545E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99446A"/>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99446A"/>
    <w:rPr>
      <w:rFonts w:ascii="宋体" w:eastAsia="宋体" w:hAnsi="宋体" w:cs="宋体"/>
      <w:b/>
      <w:bCs/>
      <w:kern w:val="0"/>
      <w:sz w:val="36"/>
      <w:szCs w:val="36"/>
    </w:rPr>
  </w:style>
  <w:style w:type="character" w:styleId="a3">
    <w:name w:val="Hyperlink"/>
    <w:basedOn w:val="a0"/>
    <w:uiPriority w:val="99"/>
    <w:semiHidden/>
    <w:unhideWhenUsed/>
    <w:rsid w:val="0099446A"/>
    <w:rPr>
      <w:color w:val="0000FF"/>
      <w:u w:val="single"/>
    </w:rPr>
  </w:style>
  <w:style w:type="character" w:customStyle="1" w:styleId="j-part-audio-text">
    <w:name w:val="j-part-audio-text"/>
    <w:basedOn w:val="a0"/>
    <w:rsid w:val="00994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659833">
      <w:bodyDiv w:val="1"/>
      <w:marLeft w:val="0"/>
      <w:marRight w:val="0"/>
      <w:marTop w:val="0"/>
      <w:marBottom w:val="0"/>
      <w:divBdr>
        <w:top w:val="none" w:sz="0" w:space="0" w:color="auto"/>
        <w:left w:val="none" w:sz="0" w:space="0" w:color="auto"/>
        <w:bottom w:val="none" w:sz="0" w:space="0" w:color="auto"/>
        <w:right w:val="none" w:sz="0" w:space="0" w:color="auto"/>
      </w:divBdr>
      <w:divsChild>
        <w:div w:id="1281915356">
          <w:marLeft w:val="-450"/>
          <w:marRight w:val="0"/>
          <w:marTop w:val="525"/>
          <w:marBottom w:val="225"/>
          <w:divBdr>
            <w:top w:val="none" w:sz="0" w:space="0" w:color="auto"/>
            <w:left w:val="single" w:sz="48" w:space="0" w:color="4F9CEE"/>
            <w:bottom w:val="none" w:sz="0" w:space="0" w:color="auto"/>
            <w:right w:val="none" w:sz="0" w:space="0" w:color="auto"/>
          </w:divBdr>
        </w:div>
        <w:div w:id="584195224">
          <w:marLeft w:val="0"/>
          <w:marRight w:val="0"/>
          <w:marTop w:val="0"/>
          <w:marBottom w:val="225"/>
          <w:divBdr>
            <w:top w:val="none" w:sz="0" w:space="0" w:color="auto"/>
            <w:left w:val="none" w:sz="0" w:space="0" w:color="auto"/>
            <w:bottom w:val="none" w:sz="0" w:space="0" w:color="auto"/>
            <w:right w:val="none" w:sz="0" w:space="0" w:color="auto"/>
          </w:divBdr>
        </w:div>
        <w:div w:id="381832379">
          <w:marLeft w:val="0"/>
          <w:marRight w:val="0"/>
          <w:marTop w:val="0"/>
          <w:marBottom w:val="225"/>
          <w:divBdr>
            <w:top w:val="none" w:sz="0" w:space="0" w:color="auto"/>
            <w:left w:val="none" w:sz="0" w:space="0" w:color="auto"/>
            <w:bottom w:val="none" w:sz="0" w:space="0" w:color="auto"/>
            <w:right w:val="none" w:sz="0" w:space="0" w:color="auto"/>
          </w:divBdr>
        </w:div>
        <w:div w:id="1123619066">
          <w:marLeft w:val="0"/>
          <w:marRight w:val="0"/>
          <w:marTop w:val="0"/>
          <w:marBottom w:val="225"/>
          <w:divBdr>
            <w:top w:val="none" w:sz="0" w:space="0" w:color="auto"/>
            <w:left w:val="none" w:sz="0" w:space="0" w:color="auto"/>
            <w:bottom w:val="none" w:sz="0" w:space="0" w:color="auto"/>
            <w:right w:val="none" w:sz="0" w:space="0" w:color="auto"/>
          </w:divBdr>
        </w:div>
        <w:div w:id="1694302984">
          <w:marLeft w:val="0"/>
          <w:marRight w:val="0"/>
          <w:marTop w:val="0"/>
          <w:marBottom w:val="225"/>
          <w:divBdr>
            <w:top w:val="none" w:sz="0" w:space="0" w:color="auto"/>
            <w:left w:val="none" w:sz="0" w:space="0" w:color="auto"/>
            <w:bottom w:val="none" w:sz="0" w:space="0" w:color="auto"/>
            <w:right w:val="none" w:sz="0" w:space="0" w:color="auto"/>
          </w:divBdr>
        </w:div>
        <w:div w:id="1372531252">
          <w:marLeft w:val="0"/>
          <w:marRight w:val="0"/>
          <w:marTop w:val="0"/>
          <w:marBottom w:val="225"/>
          <w:divBdr>
            <w:top w:val="none" w:sz="0" w:space="0" w:color="auto"/>
            <w:left w:val="none" w:sz="0" w:space="0" w:color="auto"/>
            <w:bottom w:val="none" w:sz="0" w:space="0" w:color="auto"/>
            <w:right w:val="none" w:sz="0" w:space="0" w:color="auto"/>
          </w:divBdr>
        </w:div>
        <w:div w:id="679310722">
          <w:marLeft w:val="0"/>
          <w:marRight w:val="0"/>
          <w:marTop w:val="0"/>
          <w:marBottom w:val="225"/>
          <w:divBdr>
            <w:top w:val="none" w:sz="0" w:space="0" w:color="auto"/>
            <w:left w:val="none" w:sz="0" w:space="0" w:color="auto"/>
            <w:bottom w:val="none" w:sz="0" w:space="0" w:color="auto"/>
            <w:right w:val="none" w:sz="0" w:space="0" w:color="auto"/>
          </w:divBdr>
        </w:div>
        <w:div w:id="510607824">
          <w:marLeft w:val="0"/>
          <w:marRight w:val="0"/>
          <w:marTop w:val="0"/>
          <w:marBottom w:val="225"/>
          <w:divBdr>
            <w:top w:val="none" w:sz="0" w:space="0" w:color="auto"/>
            <w:left w:val="none" w:sz="0" w:space="0" w:color="auto"/>
            <w:bottom w:val="none" w:sz="0" w:space="0" w:color="auto"/>
            <w:right w:val="none" w:sz="0" w:space="0" w:color="auto"/>
          </w:divBdr>
        </w:div>
        <w:div w:id="1812945581">
          <w:marLeft w:val="0"/>
          <w:marRight w:val="0"/>
          <w:marTop w:val="0"/>
          <w:marBottom w:val="225"/>
          <w:divBdr>
            <w:top w:val="none" w:sz="0" w:space="0" w:color="auto"/>
            <w:left w:val="none" w:sz="0" w:space="0" w:color="auto"/>
            <w:bottom w:val="none" w:sz="0" w:space="0" w:color="auto"/>
            <w:right w:val="none" w:sz="0" w:space="0" w:color="auto"/>
          </w:divBdr>
        </w:div>
        <w:div w:id="1015573718">
          <w:marLeft w:val="0"/>
          <w:marRight w:val="0"/>
          <w:marTop w:val="0"/>
          <w:marBottom w:val="225"/>
          <w:divBdr>
            <w:top w:val="none" w:sz="0" w:space="0" w:color="auto"/>
            <w:left w:val="none" w:sz="0" w:space="0" w:color="auto"/>
            <w:bottom w:val="none" w:sz="0" w:space="0" w:color="auto"/>
            <w:right w:val="none" w:sz="0" w:space="0" w:color="auto"/>
          </w:divBdr>
        </w:div>
        <w:div w:id="2018918467">
          <w:marLeft w:val="0"/>
          <w:marRight w:val="0"/>
          <w:marTop w:val="0"/>
          <w:marBottom w:val="225"/>
          <w:divBdr>
            <w:top w:val="none" w:sz="0" w:space="0" w:color="auto"/>
            <w:left w:val="none" w:sz="0" w:space="0" w:color="auto"/>
            <w:bottom w:val="none" w:sz="0" w:space="0" w:color="auto"/>
            <w:right w:val="none" w:sz="0" w:space="0" w:color="auto"/>
          </w:divBdr>
        </w:div>
        <w:div w:id="2016034445">
          <w:marLeft w:val="0"/>
          <w:marRight w:val="0"/>
          <w:marTop w:val="0"/>
          <w:marBottom w:val="225"/>
          <w:divBdr>
            <w:top w:val="none" w:sz="0" w:space="0" w:color="auto"/>
            <w:left w:val="none" w:sz="0" w:space="0" w:color="auto"/>
            <w:bottom w:val="none" w:sz="0" w:space="0" w:color="auto"/>
            <w:right w:val="none" w:sz="0" w:space="0" w:color="auto"/>
          </w:divBdr>
        </w:div>
        <w:div w:id="1169173812">
          <w:marLeft w:val="0"/>
          <w:marRight w:val="0"/>
          <w:marTop w:val="0"/>
          <w:marBottom w:val="225"/>
          <w:divBdr>
            <w:top w:val="none" w:sz="0" w:space="0" w:color="auto"/>
            <w:left w:val="none" w:sz="0" w:space="0" w:color="auto"/>
            <w:bottom w:val="none" w:sz="0" w:space="0" w:color="auto"/>
            <w:right w:val="none" w:sz="0" w:space="0" w:color="auto"/>
          </w:divBdr>
        </w:div>
        <w:div w:id="797647090">
          <w:marLeft w:val="0"/>
          <w:marRight w:val="0"/>
          <w:marTop w:val="0"/>
          <w:marBottom w:val="225"/>
          <w:divBdr>
            <w:top w:val="none" w:sz="0" w:space="0" w:color="auto"/>
            <w:left w:val="none" w:sz="0" w:space="0" w:color="auto"/>
            <w:bottom w:val="none" w:sz="0" w:space="0" w:color="auto"/>
            <w:right w:val="none" w:sz="0" w:space="0" w:color="auto"/>
          </w:divBdr>
        </w:div>
        <w:div w:id="2045595242">
          <w:marLeft w:val="-450"/>
          <w:marRight w:val="0"/>
          <w:marTop w:val="525"/>
          <w:marBottom w:val="225"/>
          <w:divBdr>
            <w:top w:val="none" w:sz="0" w:space="0" w:color="auto"/>
            <w:left w:val="single" w:sz="48" w:space="0" w:color="4F9CEE"/>
            <w:bottom w:val="none" w:sz="0" w:space="0" w:color="auto"/>
            <w:right w:val="none" w:sz="0" w:space="0" w:color="auto"/>
          </w:divBdr>
        </w:div>
        <w:div w:id="1418206508">
          <w:marLeft w:val="0"/>
          <w:marRight w:val="0"/>
          <w:marTop w:val="0"/>
          <w:marBottom w:val="225"/>
          <w:divBdr>
            <w:top w:val="none" w:sz="0" w:space="0" w:color="auto"/>
            <w:left w:val="none" w:sz="0" w:space="0" w:color="auto"/>
            <w:bottom w:val="none" w:sz="0" w:space="0" w:color="auto"/>
            <w:right w:val="none" w:sz="0" w:space="0" w:color="auto"/>
          </w:divBdr>
        </w:div>
        <w:div w:id="716398365">
          <w:marLeft w:val="0"/>
          <w:marRight w:val="0"/>
          <w:marTop w:val="0"/>
          <w:marBottom w:val="225"/>
          <w:divBdr>
            <w:top w:val="none" w:sz="0" w:space="0" w:color="auto"/>
            <w:left w:val="none" w:sz="0" w:space="0" w:color="auto"/>
            <w:bottom w:val="none" w:sz="0" w:space="0" w:color="auto"/>
            <w:right w:val="none" w:sz="0" w:space="0" w:color="auto"/>
          </w:divBdr>
        </w:div>
        <w:div w:id="2127120719">
          <w:marLeft w:val="0"/>
          <w:marRight w:val="0"/>
          <w:marTop w:val="0"/>
          <w:marBottom w:val="225"/>
          <w:divBdr>
            <w:top w:val="none" w:sz="0" w:space="0" w:color="auto"/>
            <w:left w:val="none" w:sz="0" w:space="0" w:color="auto"/>
            <w:bottom w:val="none" w:sz="0" w:space="0" w:color="auto"/>
            <w:right w:val="none" w:sz="0" w:space="0" w:color="auto"/>
          </w:divBdr>
        </w:div>
        <w:div w:id="1962415253">
          <w:marLeft w:val="0"/>
          <w:marRight w:val="0"/>
          <w:marTop w:val="0"/>
          <w:marBottom w:val="225"/>
          <w:divBdr>
            <w:top w:val="none" w:sz="0" w:space="0" w:color="auto"/>
            <w:left w:val="none" w:sz="0" w:space="0" w:color="auto"/>
            <w:bottom w:val="none" w:sz="0" w:space="0" w:color="auto"/>
            <w:right w:val="none" w:sz="0" w:space="0" w:color="auto"/>
          </w:divBdr>
        </w:div>
        <w:div w:id="673607279">
          <w:marLeft w:val="0"/>
          <w:marRight w:val="0"/>
          <w:marTop w:val="0"/>
          <w:marBottom w:val="225"/>
          <w:divBdr>
            <w:top w:val="none" w:sz="0" w:space="0" w:color="auto"/>
            <w:left w:val="none" w:sz="0" w:space="0" w:color="auto"/>
            <w:bottom w:val="none" w:sz="0" w:space="0" w:color="auto"/>
            <w:right w:val="none" w:sz="0" w:space="0" w:color="auto"/>
          </w:divBdr>
        </w:div>
        <w:div w:id="973171528">
          <w:marLeft w:val="0"/>
          <w:marRight w:val="0"/>
          <w:marTop w:val="0"/>
          <w:marBottom w:val="225"/>
          <w:divBdr>
            <w:top w:val="none" w:sz="0" w:space="0" w:color="auto"/>
            <w:left w:val="none" w:sz="0" w:space="0" w:color="auto"/>
            <w:bottom w:val="none" w:sz="0" w:space="0" w:color="auto"/>
            <w:right w:val="none" w:sz="0" w:space="0" w:color="auto"/>
          </w:divBdr>
        </w:div>
        <w:div w:id="1643193188">
          <w:marLeft w:val="0"/>
          <w:marRight w:val="0"/>
          <w:marTop w:val="0"/>
          <w:marBottom w:val="225"/>
          <w:divBdr>
            <w:top w:val="none" w:sz="0" w:space="0" w:color="auto"/>
            <w:left w:val="none" w:sz="0" w:space="0" w:color="auto"/>
            <w:bottom w:val="none" w:sz="0" w:space="0" w:color="auto"/>
            <w:right w:val="none" w:sz="0" w:space="0" w:color="auto"/>
          </w:divBdr>
        </w:div>
        <w:div w:id="1090657201">
          <w:marLeft w:val="0"/>
          <w:marRight w:val="0"/>
          <w:marTop w:val="0"/>
          <w:marBottom w:val="225"/>
          <w:divBdr>
            <w:top w:val="none" w:sz="0" w:space="0" w:color="auto"/>
            <w:left w:val="none" w:sz="0" w:space="0" w:color="auto"/>
            <w:bottom w:val="none" w:sz="0" w:space="0" w:color="auto"/>
            <w:right w:val="none" w:sz="0" w:space="0" w:color="auto"/>
          </w:divBdr>
        </w:div>
        <w:div w:id="1749038420">
          <w:marLeft w:val="0"/>
          <w:marRight w:val="0"/>
          <w:marTop w:val="0"/>
          <w:marBottom w:val="225"/>
          <w:divBdr>
            <w:top w:val="none" w:sz="0" w:space="0" w:color="auto"/>
            <w:left w:val="none" w:sz="0" w:space="0" w:color="auto"/>
            <w:bottom w:val="none" w:sz="0" w:space="0" w:color="auto"/>
            <w:right w:val="none" w:sz="0" w:space="0" w:color="auto"/>
          </w:divBdr>
        </w:div>
        <w:div w:id="1630235505">
          <w:marLeft w:val="0"/>
          <w:marRight w:val="0"/>
          <w:marTop w:val="0"/>
          <w:marBottom w:val="225"/>
          <w:divBdr>
            <w:top w:val="none" w:sz="0" w:space="0" w:color="auto"/>
            <w:left w:val="none" w:sz="0" w:space="0" w:color="auto"/>
            <w:bottom w:val="none" w:sz="0" w:space="0" w:color="auto"/>
            <w:right w:val="none" w:sz="0" w:space="0" w:color="auto"/>
          </w:divBdr>
        </w:div>
        <w:div w:id="1957371147">
          <w:marLeft w:val="0"/>
          <w:marRight w:val="0"/>
          <w:marTop w:val="0"/>
          <w:marBottom w:val="225"/>
          <w:divBdr>
            <w:top w:val="none" w:sz="0" w:space="0" w:color="auto"/>
            <w:left w:val="none" w:sz="0" w:space="0" w:color="auto"/>
            <w:bottom w:val="none" w:sz="0" w:space="0" w:color="auto"/>
            <w:right w:val="none" w:sz="0" w:space="0" w:color="auto"/>
          </w:divBdr>
        </w:div>
        <w:div w:id="941183980">
          <w:marLeft w:val="0"/>
          <w:marRight w:val="0"/>
          <w:marTop w:val="0"/>
          <w:marBottom w:val="225"/>
          <w:divBdr>
            <w:top w:val="none" w:sz="0" w:space="0" w:color="auto"/>
            <w:left w:val="none" w:sz="0" w:space="0" w:color="auto"/>
            <w:bottom w:val="none" w:sz="0" w:space="0" w:color="auto"/>
            <w:right w:val="none" w:sz="0" w:space="0" w:color="auto"/>
          </w:divBdr>
        </w:div>
        <w:div w:id="559748001">
          <w:marLeft w:val="0"/>
          <w:marRight w:val="0"/>
          <w:marTop w:val="0"/>
          <w:marBottom w:val="225"/>
          <w:divBdr>
            <w:top w:val="none" w:sz="0" w:space="0" w:color="auto"/>
            <w:left w:val="none" w:sz="0" w:space="0" w:color="auto"/>
            <w:bottom w:val="none" w:sz="0" w:space="0" w:color="auto"/>
            <w:right w:val="none" w:sz="0" w:space="0" w:color="auto"/>
          </w:divBdr>
        </w:div>
        <w:div w:id="277109270">
          <w:marLeft w:val="0"/>
          <w:marRight w:val="0"/>
          <w:marTop w:val="0"/>
          <w:marBottom w:val="225"/>
          <w:divBdr>
            <w:top w:val="none" w:sz="0" w:space="0" w:color="auto"/>
            <w:left w:val="none" w:sz="0" w:space="0" w:color="auto"/>
            <w:bottom w:val="none" w:sz="0" w:space="0" w:color="auto"/>
            <w:right w:val="none" w:sz="0" w:space="0" w:color="auto"/>
          </w:divBdr>
        </w:div>
        <w:div w:id="482508648">
          <w:marLeft w:val="0"/>
          <w:marRight w:val="0"/>
          <w:marTop w:val="0"/>
          <w:marBottom w:val="225"/>
          <w:divBdr>
            <w:top w:val="none" w:sz="0" w:space="0" w:color="auto"/>
            <w:left w:val="none" w:sz="0" w:space="0" w:color="auto"/>
            <w:bottom w:val="none" w:sz="0" w:space="0" w:color="auto"/>
            <w:right w:val="none" w:sz="0" w:space="0" w:color="auto"/>
          </w:divBdr>
        </w:div>
        <w:div w:id="1880776713">
          <w:marLeft w:val="0"/>
          <w:marRight w:val="0"/>
          <w:marTop w:val="0"/>
          <w:marBottom w:val="225"/>
          <w:divBdr>
            <w:top w:val="none" w:sz="0" w:space="0" w:color="auto"/>
            <w:left w:val="none" w:sz="0" w:space="0" w:color="auto"/>
            <w:bottom w:val="none" w:sz="0" w:space="0" w:color="auto"/>
            <w:right w:val="none" w:sz="0" w:space="0" w:color="auto"/>
          </w:divBdr>
        </w:div>
        <w:div w:id="1701778426">
          <w:marLeft w:val="0"/>
          <w:marRight w:val="0"/>
          <w:marTop w:val="0"/>
          <w:marBottom w:val="225"/>
          <w:divBdr>
            <w:top w:val="none" w:sz="0" w:space="0" w:color="auto"/>
            <w:left w:val="none" w:sz="0" w:space="0" w:color="auto"/>
            <w:bottom w:val="none" w:sz="0" w:space="0" w:color="auto"/>
            <w:right w:val="none" w:sz="0" w:space="0" w:color="auto"/>
          </w:divBdr>
        </w:div>
        <w:div w:id="1600329879">
          <w:marLeft w:val="0"/>
          <w:marRight w:val="0"/>
          <w:marTop w:val="0"/>
          <w:marBottom w:val="225"/>
          <w:divBdr>
            <w:top w:val="none" w:sz="0" w:space="0" w:color="auto"/>
            <w:left w:val="none" w:sz="0" w:space="0" w:color="auto"/>
            <w:bottom w:val="none" w:sz="0" w:space="0" w:color="auto"/>
            <w:right w:val="none" w:sz="0" w:space="0" w:color="auto"/>
          </w:divBdr>
        </w:div>
        <w:div w:id="2015837488">
          <w:marLeft w:val="0"/>
          <w:marRight w:val="0"/>
          <w:marTop w:val="0"/>
          <w:marBottom w:val="225"/>
          <w:divBdr>
            <w:top w:val="none" w:sz="0" w:space="0" w:color="auto"/>
            <w:left w:val="none" w:sz="0" w:space="0" w:color="auto"/>
            <w:bottom w:val="none" w:sz="0" w:space="0" w:color="auto"/>
            <w:right w:val="none" w:sz="0" w:space="0" w:color="auto"/>
          </w:divBdr>
        </w:div>
        <w:div w:id="1783067423">
          <w:marLeft w:val="0"/>
          <w:marRight w:val="0"/>
          <w:marTop w:val="0"/>
          <w:marBottom w:val="225"/>
          <w:divBdr>
            <w:top w:val="none" w:sz="0" w:space="0" w:color="auto"/>
            <w:left w:val="none" w:sz="0" w:space="0" w:color="auto"/>
            <w:bottom w:val="none" w:sz="0" w:space="0" w:color="auto"/>
            <w:right w:val="none" w:sz="0" w:space="0" w:color="auto"/>
          </w:divBdr>
        </w:div>
        <w:div w:id="95223871">
          <w:marLeft w:val="0"/>
          <w:marRight w:val="0"/>
          <w:marTop w:val="0"/>
          <w:marBottom w:val="225"/>
          <w:divBdr>
            <w:top w:val="none" w:sz="0" w:space="0" w:color="auto"/>
            <w:left w:val="none" w:sz="0" w:space="0" w:color="auto"/>
            <w:bottom w:val="none" w:sz="0" w:space="0" w:color="auto"/>
            <w:right w:val="none" w:sz="0" w:space="0" w:color="auto"/>
          </w:divBdr>
        </w:div>
        <w:div w:id="61873371">
          <w:marLeft w:val="0"/>
          <w:marRight w:val="0"/>
          <w:marTop w:val="0"/>
          <w:marBottom w:val="225"/>
          <w:divBdr>
            <w:top w:val="none" w:sz="0" w:space="0" w:color="auto"/>
            <w:left w:val="none" w:sz="0" w:space="0" w:color="auto"/>
            <w:bottom w:val="none" w:sz="0" w:space="0" w:color="auto"/>
            <w:right w:val="none" w:sz="0" w:space="0" w:color="auto"/>
          </w:divBdr>
        </w:div>
        <w:div w:id="2110538372">
          <w:marLeft w:val="0"/>
          <w:marRight w:val="0"/>
          <w:marTop w:val="0"/>
          <w:marBottom w:val="225"/>
          <w:divBdr>
            <w:top w:val="none" w:sz="0" w:space="0" w:color="auto"/>
            <w:left w:val="none" w:sz="0" w:space="0" w:color="auto"/>
            <w:bottom w:val="none" w:sz="0" w:space="0" w:color="auto"/>
            <w:right w:val="none" w:sz="0" w:space="0" w:color="auto"/>
          </w:divBdr>
        </w:div>
        <w:div w:id="1518469447">
          <w:marLeft w:val="0"/>
          <w:marRight w:val="0"/>
          <w:marTop w:val="0"/>
          <w:marBottom w:val="225"/>
          <w:divBdr>
            <w:top w:val="none" w:sz="0" w:space="0" w:color="auto"/>
            <w:left w:val="none" w:sz="0" w:space="0" w:color="auto"/>
            <w:bottom w:val="none" w:sz="0" w:space="0" w:color="auto"/>
            <w:right w:val="none" w:sz="0" w:space="0" w:color="auto"/>
          </w:divBdr>
        </w:div>
        <w:div w:id="280114455">
          <w:marLeft w:val="0"/>
          <w:marRight w:val="0"/>
          <w:marTop w:val="0"/>
          <w:marBottom w:val="225"/>
          <w:divBdr>
            <w:top w:val="none" w:sz="0" w:space="0" w:color="auto"/>
            <w:left w:val="none" w:sz="0" w:space="0" w:color="auto"/>
            <w:bottom w:val="none" w:sz="0" w:space="0" w:color="auto"/>
            <w:right w:val="none" w:sz="0" w:space="0" w:color="auto"/>
          </w:divBdr>
        </w:div>
        <w:div w:id="1175069326">
          <w:marLeft w:val="0"/>
          <w:marRight w:val="0"/>
          <w:marTop w:val="0"/>
          <w:marBottom w:val="225"/>
          <w:divBdr>
            <w:top w:val="none" w:sz="0" w:space="0" w:color="auto"/>
            <w:left w:val="none" w:sz="0" w:space="0" w:color="auto"/>
            <w:bottom w:val="none" w:sz="0" w:space="0" w:color="auto"/>
            <w:right w:val="none" w:sz="0" w:space="0" w:color="auto"/>
          </w:divBdr>
        </w:div>
        <w:div w:id="1077363732">
          <w:marLeft w:val="0"/>
          <w:marRight w:val="0"/>
          <w:marTop w:val="0"/>
          <w:marBottom w:val="225"/>
          <w:divBdr>
            <w:top w:val="none" w:sz="0" w:space="0" w:color="auto"/>
            <w:left w:val="none" w:sz="0" w:space="0" w:color="auto"/>
            <w:bottom w:val="none" w:sz="0" w:space="0" w:color="auto"/>
            <w:right w:val="none" w:sz="0" w:space="0" w:color="auto"/>
          </w:divBdr>
        </w:div>
        <w:div w:id="1339238702">
          <w:marLeft w:val="0"/>
          <w:marRight w:val="0"/>
          <w:marTop w:val="0"/>
          <w:marBottom w:val="225"/>
          <w:divBdr>
            <w:top w:val="none" w:sz="0" w:space="0" w:color="auto"/>
            <w:left w:val="none" w:sz="0" w:space="0" w:color="auto"/>
            <w:bottom w:val="none" w:sz="0" w:space="0" w:color="auto"/>
            <w:right w:val="none" w:sz="0" w:space="0" w:color="auto"/>
          </w:divBdr>
        </w:div>
        <w:div w:id="1550651782">
          <w:marLeft w:val="0"/>
          <w:marRight w:val="0"/>
          <w:marTop w:val="0"/>
          <w:marBottom w:val="225"/>
          <w:divBdr>
            <w:top w:val="none" w:sz="0" w:space="0" w:color="auto"/>
            <w:left w:val="none" w:sz="0" w:space="0" w:color="auto"/>
            <w:bottom w:val="none" w:sz="0" w:space="0" w:color="auto"/>
            <w:right w:val="none" w:sz="0" w:space="0" w:color="auto"/>
          </w:divBdr>
        </w:div>
        <w:div w:id="1158686995">
          <w:marLeft w:val="0"/>
          <w:marRight w:val="0"/>
          <w:marTop w:val="0"/>
          <w:marBottom w:val="225"/>
          <w:divBdr>
            <w:top w:val="none" w:sz="0" w:space="0" w:color="auto"/>
            <w:left w:val="none" w:sz="0" w:space="0" w:color="auto"/>
            <w:bottom w:val="none" w:sz="0" w:space="0" w:color="auto"/>
            <w:right w:val="none" w:sz="0" w:space="0" w:color="auto"/>
          </w:divBdr>
        </w:div>
        <w:div w:id="1491796984">
          <w:marLeft w:val="0"/>
          <w:marRight w:val="0"/>
          <w:marTop w:val="0"/>
          <w:marBottom w:val="225"/>
          <w:divBdr>
            <w:top w:val="none" w:sz="0" w:space="0" w:color="auto"/>
            <w:left w:val="none" w:sz="0" w:space="0" w:color="auto"/>
            <w:bottom w:val="none" w:sz="0" w:space="0" w:color="auto"/>
            <w:right w:val="none" w:sz="0" w:space="0" w:color="auto"/>
          </w:divBdr>
        </w:div>
        <w:div w:id="1502619029">
          <w:marLeft w:val="0"/>
          <w:marRight w:val="0"/>
          <w:marTop w:val="0"/>
          <w:marBottom w:val="225"/>
          <w:divBdr>
            <w:top w:val="none" w:sz="0" w:space="0" w:color="auto"/>
            <w:left w:val="none" w:sz="0" w:space="0" w:color="auto"/>
            <w:bottom w:val="none" w:sz="0" w:space="0" w:color="auto"/>
            <w:right w:val="none" w:sz="0" w:space="0" w:color="auto"/>
          </w:divBdr>
        </w:div>
        <w:div w:id="1694771667">
          <w:marLeft w:val="0"/>
          <w:marRight w:val="0"/>
          <w:marTop w:val="0"/>
          <w:marBottom w:val="225"/>
          <w:divBdr>
            <w:top w:val="none" w:sz="0" w:space="0" w:color="auto"/>
            <w:left w:val="none" w:sz="0" w:space="0" w:color="auto"/>
            <w:bottom w:val="none" w:sz="0" w:space="0" w:color="auto"/>
            <w:right w:val="none" w:sz="0" w:space="0" w:color="auto"/>
          </w:divBdr>
        </w:div>
        <w:div w:id="278222289">
          <w:marLeft w:val="0"/>
          <w:marRight w:val="0"/>
          <w:marTop w:val="0"/>
          <w:marBottom w:val="225"/>
          <w:divBdr>
            <w:top w:val="none" w:sz="0" w:space="0" w:color="auto"/>
            <w:left w:val="none" w:sz="0" w:space="0" w:color="auto"/>
            <w:bottom w:val="none" w:sz="0" w:space="0" w:color="auto"/>
            <w:right w:val="none" w:sz="0" w:space="0" w:color="auto"/>
          </w:divBdr>
        </w:div>
        <w:div w:id="1110316688">
          <w:marLeft w:val="0"/>
          <w:marRight w:val="0"/>
          <w:marTop w:val="0"/>
          <w:marBottom w:val="225"/>
          <w:divBdr>
            <w:top w:val="none" w:sz="0" w:space="0" w:color="auto"/>
            <w:left w:val="none" w:sz="0" w:space="0" w:color="auto"/>
            <w:bottom w:val="none" w:sz="0" w:space="0" w:color="auto"/>
            <w:right w:val="none" w:sz="0" w:space="0" w:color="auto"/>
          </w:divBdr>
        </w:div>
        <w:div w:id="244923077">
          <w:marLeft w:val="0"/>
          <w:marRight w:val="0"/>
          <w:marTop w:val="0"/>
          <w:marBottom w:val="225"/>
          <w:divBdr>
            <w:top w:val="none" w:sz="0" w:space="0" w:color="auto"/>
            <w:left w:val="none" w:sz="0" w:space="0" w:color="auto"/>
            <w:bottom w:val="none" w:sz="0" w:space="0" w:color="auto"/>
            <w:right w:val="none" w:sz="0" w:space="0" w:color="auto"/>
          </w:divBdr>
        </w:div>
        <w:div w:id="1113744306">
          <w:marLeft w:val="0"/>
          <w:marRight w:val="0"/>
          <w:marTop w:val="0"/>
          <w:marBottom w:val="225"/>
          <w:divBdr>
            <w:top w:val="none" w:sz="0" w:space="0" w:color="auto"/>
            <w:left w:val="none" w:sz="0" w:space="0" w:color="auto"/>
            <w:bottom w:val="none" w:sz="0" w:space="0" w:color="auto"/>
            <w:right w:val="none" w:sz="0" w:space="0" w:color="auto"/>
          </w:divBdr>
        </w:div>
        <w:div w:id="1035469795">
          <w:marLeft w:val="0"/>
          <w:marRight w:val="0"/>
          <w:marTop w:val="0"/>
          <w:marBottom w:val="225"/>
          <w:divBdr>
            <w:top w:val="none" w:sz="0" w:space="0" w:color="auto"/>
            <w:left w:val="none" w:sz="0" w:space="0" w:color="auto"/>
            <w:bottom w:val="none" w:sz="0" w:space="0" w:color="auto"/>
            <w:right w:val="none" w:sz="0" w:space="0" w:color="auto"/>
          </w:divBdr>
        </w:div>
        <w:div w:id="491484121">
          <w:marLeft w:val="0"/>
          <w:marRight w:val="0"/>
          <w:marTop w:val="0"/>
          <w:marBottom w:val="225"/>
          <w:divBdr>
            <w:top w:val="none" w:sz="0" w:space="0" w:color="auto"/>
            <w:left w:val="none" w:sz="0" w:space="0" w:color="auto"/>
            <w:bottom w:val="none" w:sz="0" w:space="0" w:color="auto"/>
            <w:right w:val="none" w:sz="0" w:space="0" w:color="auto"/>
          </w:divBdr>
        </w:div>
        <w:div w:id="1664895578">
          <w:marLeft w:val="0"/>
          <w:marRight w:val="0"/>
          <w:marTop w:val="0"/>
          <w:marBottom w:val="225"/>
          <w:divBdr>
            <w:top w:val="none" w:sz="0" w:space="0" w:color="auto"/>
            <w:left w:val="none" w:sz="0" w:space="0" w:color="auto"/>
            <w:bottom w:val="none" w:sz="0" w:space="0" w:color="auto"/>
            <w:right w:val="none" w:sz="0" w:space="0" w:color="auto"/>
          </w:divBdr>
        </w:div>
        <w:div w:id="14767384">
          <w:marLeft w:val="0"/>
          <w:marRight w:val="0"/>
          <w:marTop w:val="0"/>
          <w:marBottom w:val="225"/>
          <w:divBdr>
            <w:top w:val="none" w:sz="0" w:space="0" w:color="auto"/>
            <w:left w:val="none" w:sz="0" w:space="0" w:color="auto"/>
            <w:bottom w:val="none" w:sz="0" w:space="0" w:color="auto"/>
            <w:right w:val="none" w:sz="0" w:space="0" w:color="auto"/>
          </w:divBdr>
        </w:div>
        <w:div w:id="648755195">
          <w:marLeft w:val="0"/>
          <w:marRight w:val="0"/>
          <w:marTop w:val="0"/>
          <w:marBottom w:val="225"/>
          <w:divBdr>
            <w:top w:val="none" w:sz="0" w:space="0" w:color="auto"/>
            <w:left w:val="none" w:sz="0" w:space="0" w:color="auto"/>
            <w:bottom w:val="none" w:sz="0" w:space="0" w:color="auto"/>
            <w:right w:val="none" w:sz="0" w:space="0" w:color="auto"/>
          </w:divBdr>
        </w:div>
        <w:div w:id="1127352790">
          <w:marLeft w:val="0"/>
          <w:marRight w:val="0"/>
          <w:marTop w:val="0"/>
          <w:marBottom w:val="225"/>
          <w:divBdr>
            <w:top w:val="none" w:sz="0" w:space="0" w:color="auto"/>
            <w:left w:val="none" w:sz="0" w:space="0" w:color="auto"/>
            <w:bottom w:val="none" w:sz="0" w:space="0" w:color="auto"/>
            <w:right w:val="none" w:sz="0" w:space="0" w:color="auto"/>
          </w:divBdr>
        </w:div>
        <w:div w:id="1615139893">
          <w:marLeft w:val="0"/>
          <w:marRight w:val="0"/>
          <w:marTop w:val="0"/>
          <w:marBottom w:val="225"/>
          <w:divBdr>
            <w:top w:val="none" w:sz="0" w:space="0" w:color="auto"/>
            <w:left w:val="none" w:sz="0" w:space="0" w:color="auto"/>
            <w:bottom w:val="none" w:sz="0" w:space="0" w:color="auto"/>
            <w:right w:val="none" w:sz="0" w:space="0" w:color="auto"/>
          </w:divBdr>
        </w:div>
        <w:div w:id="1157067945">
          <w:marLeft w:val="-450"/>
          <w:marRight w:val="0"/>
          <w:marTop w:val="525"/>
          <w:marBottom w:val="225"/>
          <w:divBdr>
            <w:top w:val="none" w:sz="0" w:space="0" w:color="auto"/>
            <w:left w:val="single" w:sz="48" w:space="0" w:color="4F9CEE"/>
            <w:bottom w:val="none" w:sz="0" w:space="0" w:color="auto"/>
            <w:right w:val="none" w:sz="0" w:space="0" w:color="auto"/>
          </w:divBdr>
        </w:div>
        <w:div w:id="729690383">
          <w:marLeft w:val="0"/>
          <w:marRight w:val="0"/>
          <w:marTop w:val="0"/>
          <w:marBottom w:val="225"/>
          <w:divBdr>
            <w:top w:val="none" w:sz="0" w:space="0" w:color="auto"/>
            <w:left w:val="none" w:sz="0" w:space="0" w:color="auto"/>
            <w:bottom w:val="none" w:sz="0" w:space="0" w:color="auto"/>
            <w:right w:val="none" w:sz="0" w:space="0" w:color="auto"/>
          </w:divBdr>
        </w:div>
        <w:div w:id="872380158">
          <w:marLeft w:val="0"/>
          <w:marRight w:val="0"/>
          <w:marTop w:val="0"/>
          <w:marBottom w:val="225"/>
          <w:divBdr>
            <w:top w:val="none" w:sz="0" w:space="0" w:color="auto"/>
            <w:left w:val="none" w:sz="0" w:space="0" w:color="auto"/>
            <w:bottom w:val="none" w:sz="0" w:space="0" w:color="auto"/>
            <w:right w:val="none" w:sz="0" w:space="0" w:color="auto"/>
          </w:divBdr>
        </w:div>
        <w:div w:id="584581449">
          <w:marLeft w:val="0"/>
          <w:marRight w:val="0"/>
          <w:marTop w:val="0"/>
          <w:marBottom w:val="225"/>
          <w:divBdr>
            <w:top w:val="none" w:sz="0" w:space="0" w:color="auto"/>
            <w:left w:val="none" w:sz="0" w:space="0" w:color="auto"/>
            <w:bottom w:val="none" w:sz="0" w:space="0" w:color="auto"/>
            <w:right w:val="none" w:sz="0" w:space="0" w:color="auto"/>
          </w:divBdr>
        </w:div>
        <w:div w:id="1273047664">
          <w:marLeft w:val="0"/>
          <w:marRight w:val="0"/>
          <w:marTop w:val="0"/>
          <w:marBottom w:val="225"/>
          <w:divBdr>
            <w:top w:val="none" w:sz="0" w:space="0" w:color="auto"/>
            <w:left w:val="none" w:sz="0" w:space="0" w:color="auto"/>
            <w:bottom w:val="none" w:sz="0" w:space="0" w:color="auto"/>
            <w:right w:val="none" w:sz="0" w:space="0" w:color="auto"/>
          </w:divBdr>
        </w:div>
        <w:div w:id="674650124">
          <w:marLeft w:val="0"/>
          <w:marRight w:val="0"/>
          <w:marTop w:val="0"/>
          <w:marBottom w:val="225"/>
          <w:divBdr>
            <w:top w:val="none" w:sz="0" w:space="0" w:color="auto"/>
            <w:left w:val="none" w:sz="0" w:space="0" w:color="auto"/>
            <w:bottom w:val="none" w:sz="0" w:space="0" w:color="auto"/>
            <w:right w:val="none" w:sz="0" w:space="0" w:color="auto"/>
          </w:divBdr>
        </w:div>
        <w:div w:id="1913461701">
          <w:marLeft w:val="0"/>
          <w:marRight w:val="0"/>
          <w:marTop w:val="0"/>
          <w:marBottom w:val="225"/>
          <w:divBdr>
            <w:top w:val="none" w:sz="0" w:space="0" w:color="auto"/>
            <w:left w:val="none" w:sz="0" w:space="0" w:color="auto"/>
            <w:bottom w:val="none" w:sz="0" w:space="0" w:color="auto"/>
            <w:right w:val="none" w:sz="0" w:space="0" w:color="auto"/>
          </w:divBdr>
        </w:div>
        <w:div w:id="1900707055">
          <w:marLeft w:val="0"/>
          <w:marRight w:val="0"/>
          <w:marTop w:val="0"/>
          <w:marBottom w:val="225"/>
          <w:divBdr>
            <w:top w:val="none" w:sz="0" w:space="0" w:color="auto"/>
            <w:left w:val="none" w:sz="0" w:space="0" w:color="auto"/>
            <w:bottom w:val="none" w:sz="0" w:space="0" w:color="auto"/>
            <w:right w:val="none" w:sz="0" w:space="0" w:color="auto"/>
          </w:divBdr>
        </w:div>
        <w:div w:id="2073842655">
          <w:marLeft w:val="0"/>
          <w:marRight w:val="0"/>
          <w:marTop w:val="0"/>
          <w:marBottom w:val="225"/>
          <w:divBdr>
            <w:top w:val="none" w:sz="0" w:space="0" w:color="auto"/>
            <w:left w:val="none" w:sz="0" w:space="0" w:color="auto"/>
            <w:bottom w:val="none" w:sz="0" w:space="0" w:color="auto"/>
            <w:right w:val="none" w:sz="0" w:space="0" w:color="auto"/>
          </w:divBdr>
        </w:div>
        <w:div w:id="891381159">
          <w:marLeft w:val="0"/>
          <w:marRight w:val="0"/>
          <w:marTop w:val="0"/>
          <w:marBottom w:val="225"/>
          <w:divBdr>
            <w:top w:val="none" w:sz="0" w:space="0" w:color="auto"/>
            <w:left w:val="none" w:sz="0" w:space="0" w:color="auto"/>
            <w:bottom w:val="none" w:sz="0" w:space="0" w:color="auto"/>
            <w:right w:val="none" w:sz="0" w:space="0" w:color="auto"/>
          </w:divBdr>
        </w:div>
        <w:div w:id="1304195839">
          <w:marLeft w:val="0"/>
          <w:marRight w:val="0"/>
          <w:marTop w:val="0"/>
          <w:marBottom w:val="225"/>
          <w:divBdr>
            <w:top w:val="none" w:sz="0" w:space="0" w:color="auto"/>
            <w:left w:val="none" w:sz="0" w:space="0" w:color="auto"/>
            <w:bottom w:val="none" w:sz="0" w:space="0" w:color="auto"/>
            <w:right w:val="none" w:sz="0" w:space="0" w:color="auto"/>
          </w:divBdr>
        </w:div>
        <w:div w:id="971835000">
          <w:marLeft w:val="0"/>
          <w:marRight w:val="0"/>
          <w:marTop w:val="0"/>
          <w:marBottom w:val="225"/>
          <w:divBdr>
            <w:top w:val="none" w:sz="0" w:space="0" w:color="auto"/>
            <w:left w:val="none" w:sz="0" w:space="0" w:color="auto"/>
            <w:bottom w:val="none" w:sz="0" w:space="0" w:color="auto"/>
            <w:right w:val="none" w:sz="0" w:space="0" w:color="auto"/>
          </w:divBdr>
        </w:div>
        <w:div w:id="1005596808">
          <w:marLeft w:val="0"/>
          <w:marRight w:val="0"/>
          <w:marTop w:val="0"/>
          <w:marBottom w:val="225"/>
          <w:divBdr>
            <w:top w:val="none" w:sz="0" w:space="0" w:color="auto"/>
            <w:left w:val="none" w:sz="0" w:space="0" w:color="auto"/>
            <w:bottom w:val="none" w:sz="0" w:space="0" w:color="auto"/>
            <w:right w:val="none" w:sz="0" w:space="0" w:color="auto"/>
          </w:divBdr>
        </w:div>
        <w:div w:id="1725373010">
          <w:marLeft w:val="0"/>
          <w:marRight w:val="0"/>
          <w:marTop w:val="0"/>
          <w:marBottom w:val="225"/>
          <w:divBdr>
            <w:top w:val="none" w:sz="0" w:space="0" w:color="auto"/>
            <w:left w:val="none" w:sz="0" w:space="0" w:color="auto"/>
            <w:bottom w:val="none" w:sz="0" w:space="0" w:color="auto"/>
            <w:right w:val="none" w:sz="0" w:space="0" w:color="auto"/>
          </w:divBdr>
        </w:div>
        <w:div w:id="1390768806">
          <w:marLeft w:val="0"/>
          <w:marRight w:val="0"/>
          <w:marTop w:val="0"/>
          <w:marBottom w:val="225"/>
          <w:divBdr>
            <w:top w:val="none" w:sz="0" w:space="0" w:color="auto"/>
            <w:left w:val="none" w:sz="0" w:space="0" w:color="auto"/>
            <w:bottom w:val="none" w:sz="0" w:space="0" w:color="auto"/>
            <w:right w:val="none" w:sz="0" w:space="0" w:color="auto"/>
          </w:divBdr>
        </w:div>
        <w:div w:id="52001299">
          <w:marLeft w:val="0"/>
          <w:marRight w:val="0"/>
          <w:marTop w:val="0"/>
          <w:marBottom w:val="225"/>
          <w:divBdr>
            <w:top w:val="none" w:sz="0" w:space="0" w:color="auto"/>
            <w:left w:val="none" w:sz="0" w:space="0" w:color="auto"/>
            <w:bottom w:val="none" w:sz="0" w:space="0" w:color="auto"/>
            <w:right w:val="none" w:sz="0" w:space="0" w:color="auto"/>
          </w:divBdr>
        </w:div>
        <w:div w:id="1725248584">
          <w:marLeft w:val="0"/>
          <w:marRight w:val="0"/>
          <w:marTop w:val="0"/>
          <w:marBottom w:val="225"/>
          <w:divBdr>
            <w:top w:val="none" w:sz="0" w:space="0" w:color="auto"/>
            <w:left w:val="none" w:sz="0" w:space="0" w:color="auto"/>
            <w:bottom w:val="none" w:sz="0" w:space="0" w:color="auto"/>
            <w:right w:val="none" w:sz="0" w:space="0" w:color="auto"/>
          </w:divBdr>
        </w:div>
        <w:div w:id="1030227226">
          <w:marLeft w:val="0"/>
          <w:marRight w:val="0"/>
          <w:marTop w:val="0"/>
          <w:marBottom w:val="225"/>
          <w:divBdr>
            <w:top w:val="none" w:sz="0" w:space="0" w:color="auto"/>
            <w:left w:val="none" w:sz="0" w:space="0" w:color="auto"/>
            <w:bottom w:val="none" w:sz="0" w:space="0" w:color="auto"/>
            <w:right w:val="none" w:sz="0" w:space="0" w:color="auto"/>
          </w:divBdr>
        </w:div>
        <w:div w:id="899436690">
          <w:marLeft w:val="0"/>
          <w:marRight w:val="0"/>
          <w:marTop w:val="0"/>
          <w:marBottom w:val="225"/>
          <w:divBdr>
            <w:top w:val="none" w:sz="0" w:space="0" w:color="auto"/>
            <w:left w:val="none" w:sz="0" w:space="0" w:color="auto"/>
            <w:bottom w:val="none" w:sz="0" w:space="0" w:color="auto"/>
            <w:right w:val="none" w:sz="0" w:space="0" w:color="auto"/>
          </w:divBdr>
        </w:div>
        <w:div w:id="26180420">
          <w:marLeft w:val="0"/>
          <w:marRight w:val="0"/>
          <w:marTop w:val="0"/>
          <w:marBottom w:val="225"/>
          <w:divBdr>
            <w:top w:val="none" w:sz="0" w:space="0" w:color="auto"/>
            <w:left w:val="none" w:sz="0" w:space="0" w:color="auto"/>
            <w:bottom w:val="none" w:sz="0" w:space="0" w:color="auto"/>
            <w:right w:val="none" w:sz="0" w:space="0" w:color="auto"/>
          </w:divBdr>
        </w:div>
        <w:div w:id="436101740">
          <w:marLeft w:val="0"/>
          <w:marRight w:val="0"/>
          <w:marTop w:val="0"/>
          <w:marBottom w:val="225"/>
          <w:divBdr>
            <w:top w:val="none" w:sz="0" w:space="0" w:color="auto"/>
            <w:left w:val="none" w:sz="0" w:space="0" w:color="auto"/>
            <w:bottom w:val="none" w:sz="0" w:space="0" w:color="auto"/>
            <w:right w:val="none" w:sz="0" w:space="0" w:color="auto"/>
          </w:divBdr>
        </w:div>
        <w:div w:id="1659529968">
          <w:marLeft w:val="0"/>
          <w:marRight w:val="0"/>
          <w:marTop w:val="0"/>
          <w:marBottom w:val="225"/>
          <w:divBdr>
            <w:top w:val="none" w:sz="0" w:space="0" w:color="auto"/>
            <w:left w:val="none" w:sz="0" w:space="0" w:color="auto"/>
            <w:bottom w:val="none" w:sz="0" w:space="0" w:color="auto"/>
            <w:right w:val="none" w:sz="0" w:space="0" w:color="auto"/>
          </w:divBdr>
        </w:div>
        <w:div w:id="277108187">
          <w:marLeft w:val="0"/>
          <w:marRight w:val="0"/>
          <w:marTop w:val="0"/>
          <w:marBottom w:val="225"/>
          <w:divBdr>
            <w:top w:val="none" w:sz="0" w:space="0" w:color="auto"/>
            <w:left w:val="none" w:sz="0" w:space="0" w:color="auto"/>
            <w:bottom w:val="none" w:sz="0" w:space="0" w:color="auto"/>
            <w:right w:val="none" w:sz="0" w:space="0" w:color="auto"/>
          </w:divBdr>
        </w:div>
        <w:div w:id="1169128997">
          <w:marLeft w:val="0"/>
          <w:marRight w:val="0"/>
          <w:marTop w:val="0"/>
          <w:marBottom w:val="225"/>
          <w:divBdr>
            <w:top w:val="none" w:sz="0" w:space="0" w:color="auto"/>
            <w:left w:val="none" w:sz="0" w:space="0" w:color="auto"/>
            <w:bottom w:val="none" w:sz="0" w:space="0" w:color="auto"/>
            <w:right w:val="none" w:sz="0" w:space="0" w:color="auto"/>
          </w:divBdr>
        </w:div>
        <w:div w:id="1935505272">
          <w:marLeft w:val="0"/>
          <w:marRight w:val="0"/>
          <w:marTop w:val="0"/>
          <w:marBottom w:val="225"/>
          <w:divBdr>
            <w:top w:val="none" w:sz="0" w:space="0" w:color="auto"/>
            <w:left w:val="none" w:sz="0" w:space="0" w:color="auto"/>
            <w:bottom w:val="none" w:sz="0" w:space="0" w:color="auto"/>
            <w:right w:val="none" w:sz="0" w:space="0" w:color="auto"/>
          </w:divBdr>
        </w:div>
        <w:div w:id="1542788903">
          <w:marLeft w:val="0"/>
          <w:marRight w:val="0"/>
          <w:marTop w:val="0"/>
          <w:marBottom w:val="225"/>
          <w:divBdr>
            <w:top w:val="none" w:sz="0" w:space="0" w:color="auto"/>
            <w:left w:val="none" w:sz="0" w:space="0" w:color="auto"/>
            <w:bottom w:val="none" w:sz="0" w:space="0" w:color="auto"/>
            <w:right w:val="none" w:sz="0" w:space="0" w:color="auto"/>
          </w:divBdr>
        </w:div>
        <w:div w:id="1023744518">
          <w:marLeft w:val="0"/>
          <w:marRight w:val="0"/>
          <w:marTop w:val="0"/>
          <w:marBottom w:val="225"/>
          <w:divBdr>
            <w:top w:val="none" w:sz="0" w:space="0" w:color="auto"/>
            <w:left w:val="none" w:sz="0" w:space="0" w:color="auto"/>
            <w:bottom w:val="none" w:sz="0" w:space="0" w:color="auto"/>
            <w:right w:val="none" w:sz="0" w:space="0" w:color="auto"/>
          </w:divBdr>
        </w:div>
        <w:div w:id="1481729431">
          <w:marLeft w:val="0"/>
          <w:marRight w:val="0"/>
          <w:marTop w:val="0"/>
          <w:marBottom w:val="225"/>
          <w:divBdr>
            <w:top w:val="none" w:sz="0" w:space="0" w:color="auto"/>
            <w:left w:val="none" w:sz="0" w:space="0" w:color="auto"/>
            <w:bottom w:val="none" w:sz="0" w:space="0" w:color="auto"/>
            <w:right w:val="none" w:sz="0" w:space="0" w:color="auto"/>
          </w:divBdr>
        </w:div>
        <w:div w:id="2133358721">
          <w:marLeft w:val="0"/>
          <w:marRight w:val="0"/>
          <w:marTop w:val="0"/>
          <w:marBottom w:val="225"/>
          <w:divBdr>
            <w:top w:val="none" w:sz="0" w:space="0" w:color="auto"/>
            <w:left w:val="none" w:sz="0" w:space="0" w:color="auto"/>
            <w:bottom w:val="none" w:sz="0" w:space="0" w:color="auto"/>
            <w:right w:val="none" w:sz="0" w:space="0" w:color="auto"/>
          </w:divBdr>
        </w:div>
        <w:div w:id="577978423">
          <w:marLeft w:val="0"/>
          <w:marRight w:val="0"/>
          <w:marTop w:val="0"/>
          <w:marBottom w:val="225"/>
          <w:divBdr>
            <w:top w:val="none" w:sz="0" w:space="0" w:color="auto"/>
            <w:left w:val="none" w:sz="0" w:space="0" w:color="auto"/>
            <w:bottom w:val="none" w:sz="0" w:space="0" w:color="auto"/>
            <w:right w:val="none" w:sz="0" w:space="0" w:color="auto"/>
          </w:divBdr>
        </w:div>
        <w:div w:id="731852208">
          <w:marLeft w:val="0"/>
          <w:marRight w:val="0"/>
          <w:marTop w:val="0"/>
          <w:marBottom w:val="225"/>
          <w:divBdr>
            <w:top w:val="none" w:sz="0" w:space="0" w:color="auto"/>
            <w:left w:val="none" w:sz="0" w:space="0" w:color="auto"/>
            <w:bottom w:val="none" w:sz="0" w:space="0" w:color="auto"/>
            <w:right w:val="none" w:sz="0" w:space="0" w:color="auto"/>
          </w:divBdr>
        </w:div>
        <w:div w:id="1114399298">
          <w:marLeft w:val="0"/>
          <w:marRight w:val="0"/>
          <w:marTop w:val="0"/>
          <w:marBottom w:val="225"/>
          <w:divBdr>
            <w:top w:val="none" w:sz="0" w:space="0" w:color="auto"/>
            <w:left w:val="none" w:sz="0" w:space="0" w:color="auto"/>
            <w:bottom w:val="none" w:sz="0" w:space="0" w:color="auto"/>
            <w:right w:val="none" w:sz="0" w:space="0" w:color="auto"/>
          </w:divBdr>
        </w:div>
        <w:div w:id="542331010">
          <w:marLeft w:val="0"/>
          <w:marRight w:val="0"/>
          <w:marTop w:val="0"/>
          <w:marBottom w:val="225"/>
          <w:divBdr>
            <w:top w:val="none" w:sz="0" w:space="0" w:color="auto"/>
            <w:left w:val="none" w:sz="0" w:space="0" w:color="auto"/>
            <w:bottom w:val="none" w:sz="0" w:space="0" w:color="auto"/>
            <w:right w:val="none" w:sz="0" w:space="0" w:color="auto"/>
          </w:divBdr>
        </w:div>
        <w:div w:id="417099736">
          <w:marLeft w:val="0"/>
          <w:marRight w:val="0"/>
          <w:marTop w:val="0"/>
          <w:marBottom w:val="225"/>
          <w:divBdr>
            <w:top w:val="none" w:sz="0" w:space="0" w:color="auto"/>
            <w:left w:val="none" w:sz="0" w:space="0" w:color="auto"/>
            <w:bottom w:val="none" w:sz="0" w:space="0" w:color="auto"/>
            <w:right w:val="none" w:sz="0" w:space="0" w:color="auto"/>
          </w:divBdr>
        </w:div>
        <w:div w:id="1523740058">
          <w:marLeft w:val="-450"/>
          <w:marRight w:val="0"/>
          <w:marTop w:val="525"/>
          <w:marBottom w:val="225"/>
          <w:divBdr>
            <w:top w:val="none" w:sz="0" w:space="0" w:color="auto"/>
            <w:left w:val="single" w:sz="48" w:space="0" w:color="4F9CEE"/>
            <w:bottom w:val="none" w:sz="0" w:space="0" w:color="auto"/>
            <w:right w:val="none" w:sz="0" w:space="0" w:color="auto"/>
          </w:divBdr>
        </w:div>
        <w:div w:id="1405831809">
          <w:marLeft w:val="0"/>
          <w:marRight w:val="0"/>
          <w:marTop w:val="0"/>
          <w:marBottom w:val="225"/>
          <w:divBdr>
            <w:top w:val="none" w:sz="0" w:space="0" w:color="auto"/>
            <w:left w:val="none" w:sz="0" w:space="0" w:color="auto"/>
            <w:bottom w:val="none" w:sz="0" w:space="0" w:color="auto"/>
            <w:right w:val="none" w:sz="0" w:space="0" w:color="auto"/>
          </w:divBdr>
        </w:div>
        <w:div w:id="1336304411">
          <w:marLeft w:val="0"/>
          <w:marRight w:val="0"/>
          <w:marTop w:val="0"/>
          <w:marBottom w:val="225"/>
          <w:divBdr>
            <w:top w:val="none" w:sz="0" w:space="0" w:color="auto"/>
            <w:left w:val="none" w:sz="0" w:space="0" w:color="auto"/>
            <w:bottom w:val="none" w:sz="0" w:space="0" w:color="auto"/>
            <w:right w:val="none" w:sz="0" w:space="0" w:color="auto"/>
          </w:divBdr>
        </w:div>
        <w:div w:id="463544939">
          <w:marLeft w:val="0"/>
          <w:marRight w:val="0"/>
          <w:marTop w:val="0"/>
          <w:marBottom w:val="225"/>
          <w:divBdr>
            <w:top w:val="none" w:sz="0" w:space="0" w:color="auto"/>
            <w:left w:val="none" w:sz="0" w:space="0" w:color="auto"/>
            <w:bottom w:val="none" w:sz="0" w:space="0" w:color="auto"/>
            <w:right w:val="none" w:sz="0" w:space="0" w:color="auto"/>
          </w:divBdr>
        </w:div>
        <w:div w:id="1763062776">
          <w:marLeft w:val="0"/>
          <w:marRight w:val="0"/>
          <w:marTop w:val="0"/>
          <w:marBottom w:val="225"/>
          <w:divBdr>
            <w:top w:val="none" w:sz="0" w:space="0" w:color="auto"/>
            <w:left w:val="none" w:sz="0" w:space="0" w:color="auto"/>
            <w:bottom w:val="none" w:sz="0" w:space="0" w:color="auto"/>
            <w:right w:val="none" w:sz="0" w:space="0" w:color="auto"/>
          </w:divBdr>
        </w:div>
        <w:div w:id="1535263475">
          <w:marLeft w:val="0"/>
          <w:marRight w:val="0"/>
          <w:marTop w:val="0"/>
          <w:marBottom w:val="225"/>
          <w:divBdr>
            <w:top w:val="none" w:sz="0" w:space="0" w:color="auto"/>
            <w:left w:val="none" w:sz="0" w:space="0" w:color="auto"/>
            <w:bottom w:val="none" w:sz="0" w:space="0" w:color="auto"/>
            <w:right w:val="none" w:sz="0" w:space="0" w:color="auto"/>
          </w:divBdr>
        </w:div>
        <w:div w:id="2016030517">
          <w:marLeft w:val="0"/>
          <w:marRight w:val="0"/>
          <w:marTop w:val="0"/>
          <w:marBottom w:val="225"/>
          <w:divBdr>
            <w:top w:val="none" w:sz="0" w:space="0" w:color="auto"/>
            <w:left w:val="none" w:sz="0" w:space="0" w:color="auto"/>
            <w:bottom w:val="none" w:sz="0" w:space="0" w:color="auto"/>
            <w:right w:val="none" w:sz="0" w:space="0" w:color="auto"/>
          </w:divBdr>
        </w:div>
        <w:div w:id="212036530">
          <w:marLeft w:val="0"/>
          <w:marRight w:val="0"/>
          <w:marTop w:val="0"/>
          <w:marBottom w:val="225"/>
          <w:divBdr>
            <w:top w:val="none" w:sz="0" w:space="0" w:color="auto"/>
            <w:left w:val="none" w:sz="0" w:space="0" w:color="auto"/>
            <w:bottom w:val="none" w:sz="0" w:space="0" w:color="auto"/>
            <w:right w:val="none" w:sz="0" w:space="0" w:color="auto"/>
          </w:divBdr>
        </w:div>
        <w:div w:id="688290554">
          <w:marLeft w:val="0"/>
          <w:marRight w:val="0"/>
          <w:marTop w:val="0"/>
          <w:marBottom w:val="225"/>
          <w:divBdr>
            <w:top w:val="none" w:sz="0" w:space="0" w:color="auto"/>
            <w:left w:val="none" w:sz="0" w:space="0" w:color="auto"/>
            <w:bottom w:val="none" w:sz="0" w:space="0" w:color="auto"/>
            <w:right w:val="none" w:sz="0" w:space="0" w:color="auto"/>
          </w:divBdr>
        </w:div>
        <w:div w:id="2072265576">
          <w:marLeft w:val="0"/>
          <w:marRight w:val="0"/>
          <w:marTop w:val="0"/>
          <w:marBottom w:val="225"/>
          <w:divBdr>
            <w:top w:val="none" w:sz="0" w:space="0" w:color="auto"/>
            <w:left w:val="none" w:sz="0" w:space="0" w:color="auto"/>
            <w:bottom w:val="none" w:sz="0" w:space="0" w:color="auto"/>
            <w:right w:val="none" w:sz="0" w:space="0" w:color="auto"/>
          </w:divBdr>
        </w:div>
        <w:div w:id="173962055">
          <w:marLeft w:val="0"/>
          <w:marRight w:val="0"/>
          <w:marTop w:val="0"/>
          <w:marBottom w:val="225"/>
          <w:divBdr>
            <w:top w:val="none" w:sz="0" w:space="0" w:color="auto"/>
            <w:left w:val="none" w:sz="0" w:space="0" w:color="auto"/>
            <w:bottom w:val="none" w:sz="0" w:space="0" w:color="auto"/>
            <w:right w:val="none" w:sz="0" w:space="0" w:color="auto"/>
          </w:divBdr>
        </w:div>
        <w:div w:id="418915239">
          <w:marLeft w:val="0"/>
          <w:marRight w:val="0"/>
          <w:marTop w:val="0"/>
          <w:marBottom w:val="225"/>
          <w:divBdr>
            <w:top w:val="none" w:sz="0" w:space="0" w:color="auto"/>
            <w:left w:val="none" w:sz="0" w:space="0" w:color="auto"/>
            <w:bottom w:val="none" w:sz="0" w:space="0" w:color="auto"/>
            <w:right w:val="none" w:sz="0" w:space="0" w:color="auto"/>
          </w:divBdr>
        </w:div>
        <w:div w:id="1268078609">
          <w:marLeft w:val="0"/>
          <w:marRight w:val="0"/>
          <w:marTop w:val="0"/>
          <w:marBottom w:val="225"/>
          <w:divBdr>
            <w:top w:val="none" w:sz="0" w:space="0" w:color="auto"/>
            <w:left w:val="none" w:sz="0" w:space="0" w:color="auto"/>
            <w:bottom w:val="none" w:sz="0" w:space="0" w:color="auto"/>
            <w:right w:val="none" w:sz="0" w:space="0" w:color="auto"/>
          </w:divBdr>
        </w:div>
        <w:div w:id="926427104">
          <w:marLeft w:val="0"/>
          <w:marRight w:val="0"/>
          <w:marTop w:val="0"/>
          <w:marBottom w:val="225"/>
          <w:divBdr>
            <w:top w:val="none" w:sz="0" w:space="0" w:color="auto"/>
            <w:left w:val="none" w:sz="0" w:space="0" w:color="auto"/>
            <w:bottom w:val="none" w:sz="0" w:space="0" w:color="auto"/>
            <w:right w:val="none" w:sz="0" w:space="0" w:color="auto"/>
          </w:divBdr>
        </w:div>
        <w:div w:id="1227641970">
          <w:marLeft w:val="0"/>
          <w:marRight w:val="0"/>
          <w:marTop w:val="0"/>
          <w:marBottom w:val="225"/>
          <w:divBdr>
            <w:top w:val="none" w:sz="0" w:space="0" w:color="auto"/>
            <w:left w:val="none" w:sz="0" w:space="0" w:color="auto"/>
            <w:bottom w:val="none" w:sz="0" w:space="0" w:color="auto"/>
            <w:right w:val="none" w:sz="0" w:space="0" w:color="auto"/>
          </w:divBdr>
        </w:div>
        <w:div w:id="1116096780">
          <w:marLeft w:val="0"/>
          <w:marRight w:val="0"/>
          <w:marTop w:val="0"/>
          <w:marBottom w:val="225"/>
          <w:divBdr>
            <w:top w:val="none" w:sz="0" w:space="0" w:color="auto"/>
            <w:left w:val="none" w:sz="0" w:space="0" w:color="auto"/>
            <w:bottom w:val="none" w:sz="0" w:space="0" w:color="auto"/>
            <w:right w:val="none" w:sz="0" w:space="0" w:color="auto"/>
          </w:divBdr>
        </w:div>
        <w:div w:id="1800606893">
          <w:marLeft w:val="0"/>
          <w:marRight w:val="0"/>
          <w:marTop w:val="0"/>
          <w:marBottom w:val="225"/>
          <w:divBdr>
            <w:top w:val="none" w:sz="0" w:space="0" w:color="auto"/>
            <w:left w:val="none" w:sz="0" w:space="0" w:color="auto"/>
            <w:bottom w:val="none" w:sz="0" w:space="0" w:color="auto"/>
            <w:right w:val="none" w:sz="0" w:space="0" w:color="auto"/>
          </w:divBdr>
        </w:div>
        <w:div w:id="1211310685">
          <w:marLeft w:val="0"/>
          <w:marRight w:val="0"/>
          <w:marTop w:val="0"/>
          <w:marBottom w:val="225"/>
          <w:divBdr>
            <w:top w:val="none" w:sz="0" w:space="0" w:color="auto"/>
            <w:left w:val="none" w:sz="0" w:space="0" w:color="auto"/>
            <w:bottom w:val="none" w:sz="0" w:space="0" w:color="auto"/>
            <w:right w:val="none" w:sz="0" w:space="0" w:color="auto"/>
          </w:divBdr>
        </w:div>
        <w:div w:id="1360669624">
          <w:marLeft w:val="0"/>
          <w:marRight w:val="0"/>
          <w:marTop w:val="0"/>
          <w:marBottom w:val="225"/>
          <w:divBdr>
            <w:top w:val="none" w:sz="0" w:space="0" w:color="auto"/>
            <w:left w:val="none" w:sz="0" w:space="0" w:color="auto"/>
            <w:bottom w:val="none" w:sz="0" w:space="0" w:color="auto"/>
            <w:right w:val="none" w:sz="0" w:space="0" w:color="auto"/>
          </w:divBdr>
        </w:div>
        <w:div w:id="1477796626">
          <w:marLeft w:val="0"/>
          <w:marRight w:val="0"/>
          <w:marTop w:val="0"/>
          <w:marBottom w:val="225"/>
          <w:divBdr>
            <w:top w:val="none" w:sz="0" w:space="0" w:color="auto"/>
            <w:left w:val="none" w:sz="0" w:space="0" w:color="auto"/>
            <w:bottom w:val="none" w:sz="0" w:space="0" w:color="auto"/>
            <w:right w:val="none" w:sz="0" w:space="0" w:color="auto"/>
          </w:divBdr>
        </w:div>
        <w:div w:id="1121805760">
          <w:marLeft w:val="0"/>
          <w:marRight w:val="0"/>
          <w:marTop w:val="0"/>
          <w:marBottom w:val="225"/>
          <w:divBdr>
            <w:top w:val="none" w:sz="0" w:space="0" w:color="auto"/>
            <w:left w:val="none" w:sz="0" w:space="0" w:color="auto"/>
            <w:bottom w:val="none" w:sz="0" w:space="0" w:color="auto"/>
            <w:right w:val="none" w:sz="0" w:space="0" w:color="auto"/>
          </w:divBdr>
        </w:div>
        <w:div w:id="610478513">
          <w:marLeft w:val="0"/>
          <w:marRight w:val="0"/>
          <w:marTop w:val="0"/>
          <w:marBottom w:val="225"/>
          <w:divBdr>
            <w:top w:val="none" w:sz="0" w:space="0" w:color="auto"/>
            <w:left w:val="none" w:sz="0" w:space="0" w:color="auto"/>
            <w:bottom w:val="none" w:sz="0" w:space="0" w:color="auto"/>
            <w:right w:val="none" w:sz="0" w:space="0" w:color="auto"/>
          </w:divBdr>
        </w:div>
        <w:div w:id="2046174231">
          <w:marLeft w:val="0"/>
          <w:marRight w:val="0"/>
          <w:marTop w:val="0"/>
          <w:marBottom w:val="225"/>
          <w:divBdr>
            <w:top w:val="none" w:sz="0" w:space="0" w:color="auto"/>
            <w:left w:val="none" w:sz="0" w:space="0" w:color="auto"/>
            <w:bottom w:val="none" w:sz="0" w:space="0" w:color="auto"/>
            <w:right w:val="none" w:sz="0" w:space="0" w:color="auto"/>
          </w:divBdr>
        </w:div>
        <w:div w:id="406223079">
          <w:marLeft w:val="0"/>
          <w:marRight w:val="0"/>
          <w:marTop w:val="0"/>
          <w:marBottom w:val="225"/>
          <w:divBdr>
            <w:top w:val="none" w:sz="0" w:space="0" w:color="auto"/>
            <w:left w:val="none" w:sz="0" w:space="0" w:color="auto"/>
            <w:bottom w:val="none" w:sz="0" w:space="0" w:color="auto"/>
            <w:right w:val="none" w:sz="0" w:space="0" w:color="auto"/>
          </w:divBdr>
        </w:div>
        <w:div w:id="1657879803">
          <w:marLeft w:val="0"/>
          <w:marRight w:val="0"/>
          <w:marTop w:val="0"/>
          <w:marBottom w:val="225"/>
          <w:divBdr>
            <w:top w:val="none" w:sz="0" w:space="0" w:color="auto"/>
            <w:left w:val="none" w:sz="0" w:space="0" w:color="auto"/>
            <w:bottom w:val="none" w:sz="0" w:space="0" w:color="auto"/>
            <w:right w:val="none" w:sz="0" w:space="0" w:color="auto"/>
          </w:divBdr>
        </w:div>
        <w:div w:id="303242944">
          <w:marLeft w:val="0"/>
          <w:marRight w:val="0"/>
          <w:marTop w:val="0"/>
          <w:marBottom w:val="225"/>
          <w:divBdr>
            <w:top w:val="none" w:sz="0" w:space="0" w:color="auto"/>
            <w:left w:val="none" w:sz="0" w:space="0" w:color="auto"/>
            <w:bottom w:val="none" w:sz="0" w:space="0" w:color="auto"/>
            <w:right w:val="none" w:sz="0" w:space="0" w:color="auto"/>
          </w:divBdr>
        </w:div>
        <w:div w:id="744377761">
          <w:marLeft w:val="0"/>
          <w:marRight w:val="0"/>
          <w:marTop w:val="0"/>
          <w:marBottom w:val="225"/>
          <w:divBdr>
            <w:top w:val="none" w:sz="0" w:space="0" w:color="auto"/>
            <w:left w:val="none" w:sz="0" w:space="0" w:color="auto"/>
            <w:bottom w:val="none" w:sz="0" w:space="0" w:color="auto"/>
            <w:right w:val="none" w:sz="0" w:space="0" w:color="auto"/>
          </w:divBdr>
        </w:div>
        <w:div w:id="938827796">
          <w:marLeft w:val="0"/>
          <w:marRight w:val="0"/>
          <w:marTop w:val="0"/>
          <w:marBottom w:val="225"/>
          <w:divBdr>
            <w:top w:val="none" w:sz="0" w:space="0" w:color="auto"/>
            <w:left w:val="none" w:sz="0" w:space="0" w:color="auto"/>
            <w:bottom w:val="none" w:sz="0" w:space="0" w:color="auto"/>
            <w:right w:val="none" w:sz="0" w:space="0" w:color="auto"/>
          </w:divBdr>
        </w:div>
        <w:div w:id="153106708">
          <w:marLeft w:val="0"/>
          <w:marRight w:val="0"/>
          <w:marTop w:val="0"/>
          <w:marBottom w:val="225"/>
          <w:divBdr>
            <w:top w:val="none" w:sz="0" w:space="0" w:color="auto"/>
            <w:left w:val="none" w:sz="0" w:space="0" w:color="auto"/>
            <w:bottom w:val="none" w:sz="0" w:space="0" w:color="auto"/>
            <w:right w:val="none" w:sz="0" w:space="0" w:color="auto"/>
          </w:divBdr>
        </w:div>
        <w:div w:id="1579510630">
          <w:marLeft w:val="0"/>
          <w:marRight w:val="0"/>
          <w:marTop w:val="0"/>
          <w:marBottom w:val="225"/>
          <w:divBdr>
            <w:top w:val="none" w:sz="0" w:space="0" w:color="auto"/>
            <w:left w:val="none" w:sz="0" w:space="0" w:color="auto"/>
            <w:bottom w:val="none" w:sz="0" w:space="0" w:color="auto"/>
            <w:right w:val="none" w:sz="0" w:space="0" w:color="auto"/>
          </w:divBdr>
        </w:div>
        <w:div w:id="1588608911">
          <w:marLeft w:val="0"/>
          <w:marRight w:val="0"/>
          <w:marTop w:val="0"/>
          <w:marBottom w:val="225"/>
          <w:divBdr>
            <w:top w:val="none" w:sz="0" w:space="0" w:color="auto"/>
            <w:left w:val="none" w:sz="0" w:space="0" w:color="auto"/>
            <w:bottom w:val="none" w:sz="0" w:space="0" w:color="auto"/>
            <w:right w:val="none" w:sz="0" w:space="0" w:color="auto"/>
          </w:divBdr>
        </w:div>
        <w:div w:id="1882747856">
          <w:marLeft w:val="0"/>
          <w:marRight w:val="0"/>
          <w:marTop w:val="0"/>
          <w:marBottom w:val="225"/>
          <w:divBdr>
            <w:top w:val="none" w:sz="0" w:space="0" w:color="auto"/>
            <w:left w:val="none" w:sz="0" w:space="0" w:color="auto"/>
            <w:bottom w:val="none" w:sz="0" w:space="0" w:color="auto"/>
            <w:right w:val="none" w:sz="0" w:space="0" w:color="auto"/>
          </w:divBdr>
        </w:div>
        <w:div w:id="282925318">
          <w:marLeft w:val="0"/>
          <w:marRight w:val="0"/>
          <w:marTop w:val="0"/>
          <w:marBottom w:val="225"/>
          <w:divBdr>
            <w:top w:val="none" w:sz="0" w:space="0" w:color="auto"/>
            <w:left w:val="none" w:sz="0" w:space="0" w:color="auto"/>
            <w:bottom w:val="none" w:sz="0" w:space="0" w:color="auto"/>
            <w:right w:val="none" w:sz="0" w:space="0" w:color="auto"/>
          </w:divBdr>
        </w:div>
        <w:div w:id="456142926">
          <w:marLeft w:val="0"/>
          <w:marRight w:val="0"/>
          <w:marTop w:val="0"/>
          <w:marBottom w:val="225"/>
          <w:divBdr>
            <w:top w:val="none" w:sz="0" w:space="0" w:color="auto"/>
            <w:left w:val="none" w:sz="0" w:space="0" w:color="auto"/>
            <w:bottom w:val="none" w:sz="0" w:space="0" w:color="auto"/>
            <w:right w:val="none" w:sz="0" w:space="0" w:color="auto"/>
          </w:divBdr>
        </w:div>
        <w:div w:id="843976691">
          <w:marLeft w:val="0"/>
          <w:marRight w:val="0"/>
          <w:marTop w:val="0"/>
          <w:marBottom w:val="225"/>
          <w:divBdr>
            <w:top w:val="none" w:sz="0" w:space="0" w:color="auto"/>
            <w:left w:val="none" w:sz="0" w:space="0" w:color="auto"/>
            <w:bottom w:val="none" w:sz="0" w:space="0" w:color="auto"/>
            <w:right w:val="none" w:sz="0" w:space="0" w:color="auto"/>
          </w:divBdr>
        </w:div>
        <w:div w:id="1685354271">
          <w:marLeft w:val="0"/>
          <w:marRight w:val="0"/>
          <w:marTop w:val="0"/>
          <w:marBottom w:val="225"/>
          <w:divBdr>
            <w:top w:val="none" w:sz="0" w:space="0" w:color="auto"/>
            <w:left w:val="none" w:sz="0" w:space="0" w:color="auto"/>
            <w:bottom w:val="none" w:sz="0" w:space="0" w:color="auto"/>
            <w:right w:val="none" w:sz="0" w:space="0" w:color="auto"/>
          </w:divBdr>
        </w:div>
        <w:div w:id="336739120">
          <w:marLeft w:val="0"/>
          <w:marRight w:val="0"/>
          <w:marTop w:val="0"/>
          <w:marBottom w:val="225"/>
          <w:divBdr>
            <w:top w:val="none" w:sz="0" w:space="0" w:color="auto"/>
            <w:left w:val="none" w:sz="0" w:space="0" w:color="auto"/>
            <w:bottom w:val="none" w:sz="0" w:space="0" w:color="auto"/>
            <w:right w:val="none" w:sz="0" w:space="0" w:color="auto"/>
          </w:divBdr>
        </w:div>
        <w:div w:id="1003553111">
          <w:marLeft w:val="0"/>
          <w:marRight w:val="0"/>
          <w:marTop w:val="0"/>
          <w:marBottom w:val="225"/>
          <w:divBdr>
            <w:top w:val="none" w:sz="0" w:space="0" w:color="auto"/>
            <w:left w:val="none" w:sz="0" w:space="0" w:color="auto"/>
            <w:bottom w:val="none" w:sz="0" w:space="0" w:color="auto"/>
            <w:right w:val="none" w:sz="0" w:space="0" w:color="auto"/>
          </w:divBdr>
        </w:div>
        <w:div w:id="1578860385">
          <w:marLeft w:val="0"/>
          <w:marRight w:val="0"/>
          <w:marTop w:val="0"/>
          <w:marBottom w:val="225"/>
          <w:divBdr>
            <w:top w:val="none" w:sz="0" w:space="0" w:color="auto"/>
            <w:left w:val="none" w:sz="0" w:space="0" w:color="auto"/>
            <w:bottom w:val="none" w:sz="0" w:space="0" w:color="auto"/>
            <w:right w:val="none" w:sz="0" w:space="0" w:color="auto"/>
          </w:divBdr>
        </w:div>
        <w:div w:id="1516654505">
          <w:marLeft w:val="0"/>
          <w:marRight w:val="0"/>
          <w:marTop w:val="0"/>
          <w:marBottom w:val="225"/>
          <w:divBdr>
            <w:top w:val="none" w:sz="0" w:space="0" w:color="auto"/>
            <w:left w:val="none" w:sz="0" w:space="0" w:color="auto"/>
            <w:bottom w:val="none" w:sz="0" w:space="0" w:color="auto"/>
            <w:right w:val="none" w:sz="0" w:space="0" w:color="auto"/>
          </w:divBdr>
        </w:div>
        <w:div w:id="531921165">
          <w:marLeft w:val="0"/>
          <w:marRight w:val="0"/>
          <w:marTop w:val="0"/>
          <w:marBottom w:val="225"/>
          <w:divBdr>
            <w:top w:val="none" w:sz="0" w:space="0" w:color="auto"/>
            <w:left w:val="none" w:sz="0" w:space="0" w:color="auto"/>
            <w:bottom w:val="none" w:sz="0" w:space="0" w:color="auto"/>
            <w:right w:val="none" w:sz="0" w:space="0" w:color="auto"/>
          </w:divBdr>
        </w:div>
        <w:div w:id="380909797">
          <w:marLeft w:val="0"/>
          <w:marRight w:val="0"/>
          <w:marTop w:val="0"/>
          <w:marBottom w:val="225"/>
          <w:divBdr>
            <w:top w:val="none" w:sz="0" w:space="0" w:color="auto"/>
            <w:left w:val="none" w:sz="0" w:space="0" w:color="auto"/>
            <w:bottom w:val="none" w:sz="0" w:space="0" w:color="auto"/>
            <w:right w:val="none" w:sz="0" w:space="0" w:color="auto"/>
          </w:divBdr>
        </w:div>
        <w:div w:id="1292709337">
          <w:marLeft w:val="0"/>
          <w:marRight w:val="0"/>
          <w:marTop w:val="0"/>
          <w:marBottom w:val="225"/>
          <w:divBdr>
            <w:top w:val="none" w:sz="0" w:space="0" w:color="auto"/>
            <w:left w:val="none" w:sz="0" w:space="0" w:color="auto"/>
            <w:bottom w:val="none" w:sz="0" w:space="0" w:color="auto"/>
            <w:right w:val="none" w:sz="0" w:space="0" w:color="auto"/>
          </w:divBdr>
        </w:div>
        <w:div w:id="1938244199">
          <w:marLeft w:val="0"/>
          <w:marRight w:val="0"/>
          <w:marTop w:val="0"/>
          <w:marBottom w:val="225"/>
          <w:divBdr>
            <w:top w:val="none" w:sz="0" w:space="0" w:color="auto"/>
            <w:left w:val="none" w:sz="0" w:space="0" w:color="auto"/>
            <w:bottom w:val="none" w:sz="0" w:space="0" w:color="auto"/>
            <w:right w:val="none" w:sz="0" w:space="0" w:color="auto"/>
          </w:divBdr>
        </w:div>
        <w:div w:id="170799141">
          <w:marLeft w:val="0"/>
          <w:marRight w:val="0"/>
          <w:marTop w:val="0"/>
          <w:marBottom w:val="225"/>
          <w:divBdr>
            <w:top w:val="none" w:sz="0" w:space="0" w:color="auto"/>
            <w:left w:val="none" w:sz="0" w:space="0" w:color="auto"/>
            <w:bottom w:val="none" w:sz="0" w:space="0" w:color="auto"/>
            <w:right w:val="none" w:sz="0" w:space="0" w:color="auto"/>
          </w:divBdr>
        </w:div>
        <w:div w:id="416364766">
          <w:marLeft w:val="0"/>
          <w:marRight w:val="0"/>
          <w:marTop w:val="0"/>
          <w:marBottom w:val="225"/>
          <w:divBdr>
            <w:top w:val="none" w:sz="0" w:space="0" w:color="auto"/>
            <w:left w:val="none" w:sz="0" w:space="0" w:color="auto"/>
            <w:bottom w:val="none" w:sz="0" w:space="0" w:color="auto"/>
            <w:right w:val="none" w:sz="0" w:space="0" w:color="auto"/>
          </w:divBdr>
        </w:div>
        <w:div w:id="934940975">
          <w:marLeft w:val="0"/>
          <w:marRight w:val="0"/>
          <w:marTop w:val="0"/>
          <w:marBottom w:val="225"/>
          <w:divBdr>
            <w:top w:val="none" w:sz="0" w:space="0" w:color="auto"/>
            <w:left w:val="none" w:sz="0" w:space="0" w:color="auto"/>
            <w:bottom w:val="none" w:sz="0" w:space="0" w:color="auto"/>
            <w:right w:val="none" w:sz="0" w:space="0" w:color="auto"/>
          </w:divBdr>
        </w:div>
        <w:div w:id="938218486">
          <w:marLeft w:val="0"/>
          <w:marRight w:val="0"/>
          <w:marTop w:val="0"/>
          <w:marBottom w:val="225"/>
          <w:divBdr>
            <w:top w:val="none" w:sz="0" w:space="0" w:color="auto"/>
            <w:left w:val="none" w:sz="0" w:space="0" w:color="auto"/>
            <w:bottom w:val="none" w:sz="0" w:space="0" w:color="auto"/>
            <w:right w:val="none" w:sz="0" w:space="0" w:color="auto"/>
          </w:divBdr>
        </w:div>
        <w:div w:id="1437752956">
          <w:marLeft w:val="0"/>
          <w:marRight w:val="0"/>
          <w:marTop w:val="0"/>
          <w:marBottom w:val="225"/>
          <w:divBdr>
            <w:top w:val="none" w:sz="0" w:space="0" w:color="auto"/>
            <w:left w:val="none" w:sz="0" w:space="0" w:color="auto"/>
            <w:bottom w:val="none" w:sz="0" w:space="0" w:color="auto"/>
            <w:right w:val="none" w:sz="0" w:space="0" w:color="auto"/>
          </w:divBdr>
        </w:div>
        <w:div w:id="1892377922">
          <w:marLeft w:val="0"/>
          <w:marRight w:val="0"/>
          <w:marTop w:val="0"/>
          <w:marBottom w:val="225"/>
          <w:divBdr>
            <w:top w:val="none" w:sz="0" w:space="0" w:color="auto"/>
            <w:left w:val="none" w:sz="0" w:space="0" w:color="auto"/>
            <w:bottom w:val="none" w:sz="0" w:space="0" w:color="auto"/>
            <w:right w:val="none" w:sz="0" w:space="0" w:color="auto"/>
          </w:divBdr>
        </w:div>
        <w:div w:id="1012028709">
          <w:marLeft w:val="0"/>
          <w:marRight w:val="0"/>
          <w:marTop w:val="0"/>
          <w:marBottom w:val="225"/>
          <w:divBdr>
            <w:top w:val="none" w:sz="0" w:space="0" w:color="auto"/>
            <w:left w:val="none" w:sz="0" w:space="0" w:color="auto"/>
            <w:bottom w:val="none" w:sz="0" w:space="0" w:color="auto"/>
            <w:right w:val="none" w:sz="0" w:space="0" w:color="auto"/>
          </w:divBdr>
        </w:div>
        <w:div w:id="300885754">
          <w:marLeft w:val="0"/>
          <w:marRight w:val="0"/>
          <w:marTop w:val="0"/>
          <w:marBottom w:val="225"/>
          <w:divBdr>
            <w:top w:val="none" w:sz="0" w:space="0" w:color="auto"/>
            <w:left w:val="none" w:sz="0" w:space="0" w:color="auto"/>
            <w:bottom w:val="none" w:sz="0" w:space="0" w:color="auto"/>
            <w:right w:val="none" w:sz="0" w:space="0" w:color="auto"/>
          </w:divBdr>
        </w:div>
        <w:div w:id="1700424499">
          <w:marLeft w:val="0"/>
          <w:marRight w:val="0"/>
          <w:marTop w:val="0"/>
          <w:marBottom w:val="225"/>
          <w:divBdr>
            <w:top w:val="none" w:sz="0" w:space="0" w:color="auto"/>
            <w:left w:val="none" w:sz="0" w:space="0" w:color="auto"/>
            <w:bottom w:val="none" w:sz="0" w:space="0" w:color="auto"/>
            <w:right w:val="none" w:sz="0" w:space="0" w:color="auto"/>
          </w:divBdr>
        </w:div>
        <w:div w:id="507446304">
          <w:marLeft w:val="0"/>
          <w:marRight w:val="0"/>
          <w:marTop w:val="0"/>
          <w:marBottom w:val="225"/>
          <w:divBdr>
            <w:top w:val="none" w:sz="0" w:space="0" w:color="auto"/>
            <w:left w:val="none" w:sz="0" w:space="0" w:color="auto"/>
            <w:bottom w:val="none" w:sz="0" w:space="0" w:color="auto"/>
            <w:right w:val="none" w:sz="0" w:space="0" w:color="auto"/>
          </w:divBdr>
        </w:div>
        <w:div w:id="1363214648">
          <w:marLeft w:val="0"/>
          <w:marRight w:val="0"/>
          <w:marTop w:val="0"/>
          <w:marBottom w:val="225"/>
          <w:divBdr>
            <w:top w:val="none" w:sz="0" w:space="0" w:color="auto"/>
            <w:left w:val="none" w:sz="0" w:space="0" w:color="auto"/>
            <w:bottom w:val="none" w:sz="0" w:space="0" w:color="auto"/>
            <w:right w:val="none" w:sz="0" w:space="0" w:color="auto"/>
          </w:divBdr>
        </w:div>
        <w:div w:id="1169901902">
          <w:marLeft w:val="0"/>
          <w:marRight w:val="0"/>
          <w:marTop w:val="0"/>
          <w:marBottom w:val="225"/>
          <w:divBdr>
            <w:top w:val="none" w:sz="0" w:space="0" w:color="auto"/>
            <w:left w:val="none" w:sz="0" w:space="0" w:color="auto"/>
            <w:bottom w:val="none" w:sz="0" w:space="0" w:color="auto"/>
            <w:right w:val="none" w:sz="0" w:space="0" w:color="auto"/>
          </w:divBdr>
        </w:div>
        <w:div w:id="1292976488">
          <w:marLeft w:val="0"/>
          <w:marRight w:val="0"/>
          <w:marTop w:val="0"/>
          <w:marBottom w:val="225"/>
          <w:divBdr>
            <w:top w:val="none" w:sz="0" w:space="0" w:color="auto"/>
            <w:left w:val="none" w:sz="0" w:space="0" w:color="auto"/>
            <w:bottom w:val="none" w:sz="0" w:space="0" w:color="auto"/>
            <w:right w:val="none" w:sz="0" w:space="0" w:color="auto"/>
          </w:divBdr>
        </w:div>
        <w:div w:id="1283926379">
          <w:marLeft w:val="0"/>
          <w:marRight w:val="0"/>
          <w:marTop w:val="0"/>
          <w:marBottom w:val="225"/>
          <w:divBdr>
            <w:top w:val="none" w:sz="0" w:space="0" w:color="auto"/>
            <w:left w:val="none" w:sz="0" w:space="0" w:color="auto"/>
            <w:bottom w:val="none" w:sz="0" w:space="0" w:color="auto"/>
            <w:right w:val="none" w:sz="0" w:space="0" w:color="auto"/>
          </w:divBdr>
        </w:div>
        <w:div w:id="218052746">
          <w:marLeft w:val="-450"/>
          <w:marRight w:val="0"/>
          <w:marTop w:val="525"/>
          <w:marBottom w:val="225"/>
          <w:divBdr>
            <w:top w:val="none" w:sz="0" w:space="0" w:color="auto"/>
            <w:left w:val="single" w:sz="48" w:space="0" w:color="4F9CEE"/>
            <w:bottom w:val="none" w:sz="0" w:space="0" w:color="auto"/>
            <w:right w:val="none" w:sz="0" w:space="0" w:color="auto"/>
          </w:divBdr>
        </w:div>
        <w:div w:id="660692584">
          <w:marLeft w:val="0"/>
          <w:marRight w:val="0"/>
          <w:marTop w:val="0"/>
          <w:marBottom w:val="225"/>
          <w:divBdr>
            <w:top w:val="none" w:sz="0" w:space="0" w:color="auto"/>
            <w:left w:val="none" w:sz="0" w:space="0" w:color="auto"/>
            <w:bottom w:val="none" w:sz="0" w:space="0" w:color="auto"/>
            <w:right w:val="none" w:sz="0" w:space="0" w:color="auto"/>
          </w:divBdr>
        </w:div>
        <w:div w:id="1781148687">
          <w:marLeft w:val="0"/>
          <w:marRight w:val="0"/>
          <w:marTop w:val="0"/>
          <w:marBottom w:val="225"/>
          <w:divBdr>
            <w:top w:val="none" w:sz="0" w:space="0" w:color="auto"/>
            <w:left w:val="none" w:sz="0" w:space="0" w:color="auto"/>
            <w:bottom w:val="none" w:sz="0" w:space="0" w:color="auto"/>
            <w:right w:val="none" w:sz="0" w:space="0" w:color="auto"/>
          </w:divBdr>
        </w:div>
        <w:div w:id="1041831607">
          <w:marLeft w:val="0"/>
          <w:marRight w:val="0"/>
          <w:marTop w:val="0"/>
          <w:marBottom w:val="225"/>
          <w:divBdr>
            <w:top w:val="none" w:sz="0" w:space="0" w:color="auto"/>
            <w:left w:val="none" w:sz="0" w:space="0" w:color="auto"/>
            <w:bottom w:val="none" w:sz="0" w:space="0" w:color="auto"/>
            <w:right w:val="none" w:sz="0" w:space="0" w:color="auto"/>
          </w:divBdr>
        </w:div>
        <w:div w:id="60564886">
          <w:marLeft w:val="0"/>
          <w:marRight w:val="0"/>
          <w:marTop w:val="0"/>
          <w:marBottom w:val="225"/>
          <w:divBdr>
            <w:top w:val="none" w:sz="0" w:space="0" w:color="auto"/>
            <w:left w:val="none" w:sz="0" w:space="0" w:color="auto"/>
            <w:bottom w:val="none" w:sz="0" w:space="0" w:color="auto"/>
            <w:right w:val="none" w:sz="0" w:space="0" w:color="auto"/>
          </w:divBdr>
        </w:div>
        <w:div w:id="240987270">
          <w:marLeft w:val="0"/>
          <w:marRight w:val="0"/>
          <w:marTop w:val="0"/>
          <w:marBottom w:val="225"/>
          <w:divBdr>
            <w:top w:val="none" w:sz="0" w:space="0" w:color="auto"/>
            <w:left w:val="none" w:sz="0" w:space="0" w:color="auto"/>
            <w:bottom w:val="none" w:sz="0" w:space="0" w:color="auto"/>
            <w:right w:val="none" w:sz="0" w:space="0" w:color="auto"/>
          </w:divBdr>
        </w:div>
        <w:div w:id="504827199">
          <w:marLeft w:val="0"/>
          <w:marRight w:val="0"/>
          <w:marTop w:val="0"/>
          <w:marBottom w:val="225"/>
          <w:divBdr>
            <w:top w:val="none" w:sz="0" w:space="0" w:color="auto"/>
            <w:left w:val="none" w:sz="0" w:space="0" w:color="auto"/>
            <w:bottom w:val="none" w:sz="0" w:space="0" w:color="auto"/>
            <w:right w:val="none" w:sz="0" w:space="0" w:color="auto"/>
          </w:divBdr>
        </w:div>
        <w:div w:id="754977610">
          <w:marLeft w:val="0"/>
          <w:marRight w:val="0"/>
          <w:marTop w:val="0"/>
          <w:marBottom w:val="225"/>
          <w:divBdr>
            <w:top w:val="none" w:sz="0" w:space="0" w:color="auto"/>
            <w:left w:val="none" w:sz="0" w:space="0" w:color="auto"/>
            <w:bottom w:val="none" w:sz="0" w:space="0" w:color="auto"/>
            <w:right w:val="none" w:sz="0" w:space="0" w:color="auto"/>
          </w:divBdr>
        </w:div>
        <w:div w:id="799495500">
          <w:marLeft w:val="0"/>
          <w:marRight w:val="0"/>
          <w:marTop w:val="0"/>
          <w:marBottom w:val="225"/>
          <w:divBdr>
            <w:top w:val="none" w:sz="0" w:space="0" w:color="auto"/>
            <w:left w:val="none" w:sz="0" w:space="0" w:color="auto"/>
            <w:bottom w:val="none" w:sz="0" w:space="0" w:color="auto"/>
            <w:right w:val="none" w:sz="0" w:space="0" w:color="auto"/>
          </w:divBdr>
        </w:div>
        <w:div w:id="1941797151">
          <w:marLeft w:val="0"/>
          <w:marRight w:val="0"/>
          <w:marTop w:val="0"/>
          <w:marBottom w:val="225"/>
          <w:divBdr>
            <w:top w:val="none" w:sz="0" w:space="0" w:color="auto"/>
            <w:left w:val="none" w:sz="0" w:space="0" w:color="auto"/>
            <w:bottom w:val="none" w:sz="0" w:space="0" w:color="auto"/>
            <w:right w:val="none" w:sz="0" w:space="0" w:color="auto"/>
          </w:divBdr>
        </w:div>
        <w:div w:id="1485855000">
          <w:marLeft w:val="0"/>
          <w:marRight w:val="0"/>
          <w:marTop w:val="0"/>
          <w:marBottom w:val="225"/>
          <w:divBdr>
            <w:top w:val="none" w:sz="0" w:space="0" w:color="auto"/>
            <w:left w:val="none" w:sz="0" w:space="0" w:color="auto"/>
            <w:bottom w:val="none" w:sz="0" w:space="0" w:color="auto"/>
            <w:right w:val="none" w:sz="0" w:space="0" w:color="auto"/>
          </w:divBdr>
        </w:div>
        <w:div w:id="464978245">
          <w:marLeft w:val="0"/>
          <w:marRight w:val="0"/>
          <w:marTop w:val="0"/>
          <w:marBottom w:val="225"/>
          <w:divBdr>
            <w:top w:val="none" w:sz="0" w:space="0" w:color="auto"/>
            <w:left w:val="none" w:sz="0" w:space="0" w:color="auto"/>
            <w:bottom w:val="none" w:sz="0" w:space="0" w:color="auto"/>
            <w:right w:val="none" w:sz="0" w:space="0" w:color="auto"/>
          </w:divBdr>
        </w:div>
        <w:div w:id="836842856">
          <w:marLeft w:val="0"/>
          <w:marRight w:val="0"/>
          <w:marTop w:val="0"/>
          <w:marBottom w:val="225"/>
          <w:divBdr>
            <w:top w:val="none" w:sz="0" w:space="0" w:color="auto"/>
            <w:left w:val="none" w:sz="0" w:space="0" w:color="auto"/>
            <w:bottom w:val="none" w:sz="0" w:space="0" w:color="auto"/>
            <w:right w:val="none" w:sz="0" w:space="0" w:color="auto"/>
          </w:divBdr>
        </w:div>
        <w:div w:id="1967810174">
          <w:marLeft w:val="0"/>
          <w:marRight w:val="0"/>
          <w:marTop w:val="0"/>
          <w:marBottom w:val="225"/>
          <w:divBdr>
            <w:top w:val="none" w:sz="0" w:space="0" w:color="auto"/>
            <w:left w:val="none" w:sz="0" w:space="0" w:color="auto"/>
            <w:bottom w:val="none" w:sz="0" w:space="0" w:color="auto"/>
            <w:right w:val="none" w:sz="0" w:space="0" w:color="auto"/>
          </w:divBdr>
        </w:div>
        <w:div w:id="326175614">
          <w:marLeft w:val="0"/>
          <w:marRight w:val="0"/>
          <w:marTop w:val="0"/>
          <w:marBottom w:val="225"/>
          <w:divBdr>
            <w:top w:val="none" w:sz="0" w:space="0" w:color="auto"/>
            <w:left w:val="none" w:sz="0" w:space="0" w:color="auto"/>
            <w:bottom w:val="none" w:sz="0" w:space="0" w:color="auto"/>
            <w:right w:val="none" w:sz="0" w:space="0" w:color="auto"/>
          </w:divBdr>
        </w:div>
        <w:div w:id="2000038873">
          <w:marLeft w:val="0"/>
          <w:marRight w:val="0"/>
          <w:marTop w:val="0"/>
          <w:marBottom w:val="225"/>
          <w:divBdr>
            <w:top w:val="none" w:sz="0" w:space="0" w:color="auto"/>
            <w:left w:val="none" w:sz="0" w:space="0" w:color="auto"/>
            <w:bottom w:val="none" w:sz="0" w:space="0" w:color="auto"/>
            <w:right w:val="none" w:sz="0" w:space="0" w:color="auto"/>
          </w:divBdr>
        </w:div>
        <w:div w:id="1032994344">
          <w:marLeft w:val="0"/>
          <w:marRight w:val="0"/>
          <w:marTop w:val="0"/>
          <w:marBottom w:val="225"/>
          <w:divBdr>
            <w:top w:val="none" w:sz="0" w:space="0" w:color="auto"/>
            <w:left w:val="none" w:sz="0" w:space="0" w:color="auto"/>
            <w:bottom w:val="none" w:sz="0" w:space="0" w:color="auto"/>
            <w:right w:val="none" w:sz="0" w:space="0" w:color="auto"/>
          </w:divBdr>
        </w:div>
        <w:div w:id="478041474">
          <w:marLeft w:val="0"/>
          <w:marRight w:val="0"/>
          <w:marTop w:val="0"/>
          <w:marBottom w:val="225"/>
          <w:divBdr>
            <w:top w:val="none" w:sz="0" w:space="0" w:color="auto"/>
            <w:left w:val="none" w:sz="0" w:space="0" w:color="auto"/>
            <w:bottom w:val="none" w:sz="0" w:space="0" w:color="auto"/>
            <w:right w:val="none" w:sz="0" w:space="0" w:color="auto"/>
          </w:divBdr>
        </w:div>
        <w:div w:id="2074965351">
          <w:marLeft w:val="0"/>
          <w:marRight w:val="0"/>
          <w:marTop w:val="0"/>
          <w:marBottom w:val="225"/>
          <w:divBdr>
            <w:top w:val="none" w:sz="0" w:space="0" w:color="auto"/>
            <w:left w:val="none" w:sz="0" w:space="0" w:color="auto"/>
            <w:bottom w:val="none" w:sz="0" w:space="0" w:color="auto"/>
            <w:right w:val="none" w:sz="0" w:space="0" w:color="auto"/>
          </w:divBdr>
        </w:div>
        <w:div w:id="404768185">
          <w:marLeft w:val="0"/>
          <w:marRight w:val="0"/>
          <w:marTop w:val="0"/>
          <w:marBottom w:val="225"/>
          <w:divBdr>
            <w:top w:val="none" w:sz="0" w:space="0" w:color="auto"/>
            <w:left w:val="none" w:sz="0" w:space="0" w:color="auto"/>
            <w:bottom w:val="none" w:sz="0" w:space="0" w:color="auto"/>
            <w:right w:val="none" w:sz="0" w:space="0" w:color="auto"/>
          </w:divBdr>
        </w:div>
        <w:div w:id="1783454284">
          <w:marLeft w:val="0"/>
          <w:marRight w:val="0"/>
          <w:marTop w:val="0"/>
          <w:marBottom w:val="225"/>
          <w:divBdr>
            <w:top w:val="none" w:sz="0" w:space="0" w:color="auto"/>
            <w:left w:val="none" w:sz="0" w:space="0" w:color="auto"/>
            <w:bottom w:val="none" w:sz="0" w:space="0" w:color="auto"/>
            <w:right w:val="none" w:sz="0" w:space="0" w:color="auto"/>
          </w:divBdr>
        </w:div>
        <w:div w:id="1248224364">
          <w:marLeft w:val="-450"/>
          <w:marRight w:val="0"/>
          <w:marTop w:val="525"/>
          <w:marBottom w:val="225"/>
          <w:divBdr>
            <w:top w:val="none" w:sz="0" w:space="0" w:color="auto"/>
            <w:left w:val="single" w:sz="48" w:space="0" w:color="4F9CEE"/>
            <w:bottom w:val="none" w:sz="0" w:space="0" w:color="auto"/>
            <w:right w:val="none" w:sz="0" w:space="0" w:color="auto"/>
          </w:divBdr>
        </w:div>
        <w:div w:id="534346144">
          <w:marLeft w:val="0"/>
          <w:marRight w:val="0"/>
          <w:marTop w:val="0"/>
          <w:marBottom w:val="225"/>
          <w:divBdr>
            <w:top w:val="none" w:sz="0" w:space="0" w:color="auto"/>
            <w:left w:val="none" w:sz="0" w:space="0" w:color="auto"/>
            <w:bottom w:val="none" w:sz="0" w:space="0" w:color="auto"/>
            <w:right w:val="none" w:sz="0" w:space="0" w:color="auto"/>
          </w:divBdr>
        </w:div>
        <w:div w:id="374428266">
          <w:marLeft w:val="0"/>
          <w:marRight w:val="0"/>
          <w:marTop w:val="0"/>
          <w:marBottom w:val="225"/>
          <w:divBdr>
            <w:top w:val="none" w:sz="0" w:space="0" w:color="auto"/>
            <w:left w:val="none" w:sz="0" w:space="0" w:color="auto"/>
            <w:bottom w:val="none" w:sz="0" w:space="0" w:color="auto"/>
            <w:right w:val="none" w:sz="0" w:space="0" w:color="auto"/>
          </w:divBdr>
        </w:div>
        <w:div w:id="1269659233">
          <w:marLeft w:val="0"/>
          <w:marRight w:val="0"/>
          <w:marTop w:val="0"/>
          <w:marBottom w:val="225"/>
          <w:divBdr>
            <w:top w:val="none" w:sz="0" w:space="0" w:color="auto"/>
            <w:left w:val="none" w:sz="0" w:space="0" w:color="auto"/>
            <w:bottom w:val="none" w:sz="0" w:space="0" w:color="auto"/>
            <w:right w:val="none" w:sz="0" w:space="0" w:color="auto"/>
          </w:divBdr>
        </w:div>
        <w:div w:id="619259504">
          <w:marLeft w:val="0"/>
          <w:marRight w:val="0"/>
          <w:marTop w:val="0"/>
          <w:marBottom w:val="225"/>
          <w:divBdr>
            <w:top w:val="none" w:sz="0" w:space="0" w:color="auto"/>
            <w:left w:val="none" w:sz="0" w:space="0" w:color="auto"/>
            <w:bottom w:val="none" w:sz="0" w:space="0" w:color="auto"/>
            <w:right w:val="none" w:sz="0" w:space="0" w:color="auto"/>
          </w:divBdr>
        </w:div>
        <w:div w:id="781730006">
          <w:marLeft w:val="0"/>
          <w:marRight w:val="0"/>
          <w:marTop w:val="0"/>
          <w:marBottom w:val="225"/>
          <w:divBdr>
            <w:top w:val="none" w:sz="0" w:space="0" w:color="auto"/>
            <w:left w:val="none" w:sz="0" w:space="0" w:color="auto"/>
            <w:bottom w:val="none" w:sz="0" w:space="0" w:color="auto"/>
            <w:right w:val="none" w:sz="0" w:space="0" w:color="auto"/>
          </w:divBdr>
        </w:div>
        <w:div w:id="2043288351">
          <w:marLeft w:val="0"/>
          <w:marRight w:val="0"/>
          <w:marTop w:val="0"/>
          <w:marBottom w:val="225"/>
          <w:divBdr>
            <w:top w:val="none" w:sz="0" w:space="0" w:color="auto"/>
            <w:left w:val="none" w:sz="0" w:space="0" w:color="auto"/>
            <w:bottom w:val="none" w:sz="0" w:space="0" w:color="auto"/>
            <w:right w:val="none" w:sz="0" w:space="0" w:color="auto"/>
          </w:divBdr>
        </w:div>
        <w:div w:id="235095871">
          <w:marLeft w:val="0"/>
          <w:marRight w:val="0"/>
          <w:marTop w:val="0"/>
          <w:marBottom w:val="225"/>
          <w:divBdr>
            <w:top w:val="none" w:sz="0" w:space="0" w:color="auto"/>
            <w:left w:val="none" w:sz="0" w:space="0" w:color="auto"/>
            <w:bottom w:val="none" w:sz="0" w:space="0" w:color="auto"/>
            <w:right w:val="none" w:sz="0" w:space="0" w:color="auto"/>
          </w:divBdr>
        </w:div>
        <w:div w:id="1645046187">
          <w:marLeft w:val="0"/>
          <w:marRight w:val="0"/>
          <w:marTop w:val="0"/>
          <w:marBottom w:val="225"/>
          <w:divBdr>
            <w:top w:val="none" w:sz="0" w:space="0" w:color="auto"/>
            <w:left w:val="none" w:sz="0" w:space="0" w:color="auto"/>
            <w:bottom w:val="none" w:sz="0" w:space="0" w:color="auto"/>
            <w:right w:val="none" w:sz="0" w:space="0" w:color="auto"/>
          </w:divBdr>
        </w:div>
        <w:div w:id="1897617102">
          <w:marLeft w:val="0"/>
          <w:marRight w:val="0"/>
          <w:marTop w:val="0"/>
          <w:marBottom w:val="225"/>
          <w:divBdr>
            <w:top w:val="none" w:sz="0" w:space="0" w:color="auto"/>
            <w:left w:val="none" w:sz="0" w:space="0" w:color="auto"/>
            <w:bottom w:val="none" w:sz="0" w:space="0" w:color="auto"/>
            <w:right w:val="none" w:sz="0" w:space="0" w:color="auto"/>
          </w:divBdr>
        </w:div>
        <w:div w:id="841700127">
          <w:marLeft w:val="0"/>
          <w:marRight w:val="0"/>
          <w:marTop w:val="0"/>
          <w:marBottom w:val="225"/>
          <w:divBdr>
            <w:top w:val="none" w:sz="0" w:space="0" w:color="auto"/>
            <w:left w:val="none" w:sz="0" w:space="0" w:color="auto"/>
            <w:bottom w:val="none" w:sz="0" w:space="0" w:color="auto"/>
            <w:right w:val="none" w:sz="0" w:space="0" w:color="auto"/>
          </w:divBdr>
        </w:div>
        <w:div w:id="1533835737">
          <w:marLeft w:val="0"/>
          <w:marRight w:val="0"/>
          <w:marTop w:val="0"/>
          <w:marBottom w:val="225"/>
          <w:divBdr>
            <w:top w:val="none" w:sz="0" w:space="0" w:color="auto"/>
            <w:left w:val="none" w:sz="0" w:space="0" w:color="auto"/>
            <w:bottom w:val="none" w:sz="0" w:space="0" w:color="auto"/>
            <w:right w:val="none" w:sz="0" w:space="0" w:color="auto"/>
          </w:divBdr>
        </w:div>
        <w:div w:id="561140943">
          <w:marLeft w:val="0"/>
          <w:marRight w:val="0"/>
          <w:marTop w:val="0"/>
          <w:marBottom w:val="225"/>
          <w:divBdr>
            <w:top w:val="none" w:sz="0" w:space="0" w:color="auto"/>
            <w:left w:val="none" w:sz="0" w:space="0" w:color="auto"/>
            <w:bottom w:val="none" w:sz="0" w:space="0" w:color="auto"/>
            <w:right w:val="none" w:sz="0" w:space="0" w:color="auto"/>
          </w:divBdr>
        </w:div>
        <w:div w:id="635259293">
          <w:marLeft w:val="0"/>
          <w:marRight w:val="0"/>
          <w:marTop w:val="0"/>
          <w:marBottom w:val="225"/>
          <w:divBdr>
            <w:top w:val="none" w:sz="0" w:space="0" w:color="auto"/>
            <w:left w:val="none" w:sz="0" w:space="0" w:color="auto"/>
            <w:bottom w:val="none" w:sz="0" w:space="0" w:color="auto"/>
            <w:right w:val="none" w:sz="0" w:space="0" w:color="auto"/>
          </w:divBdr>
        </w:div>
        <w:div w:id="974023462">
          <w:marLeft w:val="0"/>
          <w:marRight w:val="0"/>
          <w:marTop w:val="0"/>
          <w:marBottom w:val="225"/>
          <w:divBdr>
            <w:top w:val="none" w:sz="0" w:space="0" w:color="auto"/>
            <w:left w:val="none" w:sz="0" w:space="0" w:color="auto"/>
            <w:bottom w:val="none" w:sz="0" w:space="0" w:color="auto"/>
            <w:right w:val="none" w:sz="0" w:space="0" w:color="auto"/>
          </w:divBdr>
        </w:div>
        <w:div w:id="986324476">
          <w:marLeft w:val="0"/>
          <w:marRight w:val="0"/>
          <w:marTop w:val="0"/>
          <w:marBottom w:val="225"/>
          <w:divBdr>
            <w:top w:val="none" w:sz="0" w:space="0" w:color="auto"/>
            <w:left w:val="none" w:sz="0" w:space="0" w:color="auto"/>
            <w:bottom w:val="none" w:sz="0" w:space="0" w:color="auto"/>
            <w:right w:val="none" w:sz="0" w:space="0" w:color="auto"/>
          </w:divBdr>
        </w:div>
        <w:div w:id="1608658811">
          <w:marLeft w:val="0"/>
          <w:marRight w:val="0"/>
          <w:marTop w:val="0"/>
          <w:marBottom w:val="225"/>
          <w:divBdr>
            <w:top w:val="none" w:sz="0" w:space="0" w:color="auto"/>
            <w:left w:val="none" w:sz="0" w:space="0" w:color="auto"/>
            <w:bottom w:val="none" w:sz="0" w:space="0" w:color="auto"/>
            <w:right w:val="none" w:sz="0" w:space="0" w:color="auto"/>
          </w:divBdr>
        </w:div>
        <w:div w:id="655379278">
          <w:marLeft w:val="0"/>
          <w:marRight w:val="0"/>
          <w:marTop w:val="0"/>
          <w:marBottom w:val="225"/>
          <w:divBdr>
            <w:top w:val="none" w:sz="0" w:space="0" w:color="auto"/>
            <w:left w:val="none" w:sz="0" w:space="0" w:color="auto"/>
            <w:bottom w:val="none" w:sz="0" w:space="0" w:color="auto"/>
            <w:right w:val="none" w:sz="0" w:space="0" w:color="auto"/>
          </w:divBdr>
        </w:div>
        <w:div w:id="522792640">
          <w:marLeft w:val="0"/>
          <w:marRight w:val="0"/>
          <w:marTop w:val="0"/>
          <w:marBottom w:val="225"/>
          <w:divBdr>
            <w:top w:val="none" w:sz="0" w:space="0" w:color="auto"/>
            <w:left w:val="none" w:sz="0" w:space="0" w:color="auto"/>
            <w:bottom w:val="none" w:sz="0" w:space="0" w:color="auto"/>
            <w:right w:val="none" w:sz="0" w:space="0" w:color="auto"/>
          </w:divBdr>
        </w:div>
        <w:div w:id="11877516">
          <w:marLeft w:val="0"/>
          <w:marRight w:val="0"/>
          <w:marTop w:val="0"/>
          <w:marBottom w:val="225"/>
          <w:divBdr>
            <w:top w:val="none" w:sz="0" w:space="0" w:color="auto"/>
            <w:left w:val="none" w:sz="0" w:space="0" w:color="auto"/>
            <w:bottom w:val="none" w:sz="0" w:space="0" w:color="auto"/>
            <w:right w:val="none" w:sz="0" w:space="0" w:color="auto"/>
          </w:divBdr>
        </w:div>
        <w:div w:id="1732072348">
          <w:marLeft w:val="0"/>
          <w:marRight w:val="0"/>
          <w:marTop w:val="0"/>
          <w:marBottom w:val="225"/>
          <w:divBdr>
            <w:top w:val="none" w:sz="0" w:space="0" w:color="auto"/>
            <w:left w:val="none" w:sz="0" w:space="0" w:color="auto"/>
            <w:bottom w:val="none" w:sz="0" w:space="0" w:color="auto"/>
            <w:right w:val="none" w:sz="0" w:space="0" w:color="auto"/>
          </w:divBdr>
        </w:div>
        <w:div w:id="365369052">
          <w:marLeft w:val="0"/>
          <w:marRight w:val="0"/>
          <w:marTop w:val="0"/>
          <w:marBottom w:val="225"/>
          <w:divBdr>
            <w:top w:val="none" w:sz="0" w:space="0" w:color="auto"/>
            <w:left w:val="none" w:sz="0" w:space="0" w:color="auto"/>
            <w:bottom w:val="none" w:sz="0" w:space="0" w:color="auto"/>
            <w:right w:val="none" w:sz="0" w:space="0" w:color="auto"/>
          </w:divBdr>
        </w:div>
        <w:div w:id="2064214158">
          <w:marLeft w:val="0"/>
          <w:marRight w:val="0"/>
          <w:marTop w:val="0"/>
          <w:marBottom w:val="225"/>
          <w:divBdr>
            <w:top w:val="none" w:sz="0" w:space="0" w:color="auto"/>
            <w:left w:val="none" w:sz="0" w:space="0" w:color="auto"/>
            <w:bottom w:val="none" w:sz="0" w:space="0" w:color="auto"/>
            <w:right w:val="none" w:sz="0" w:space="0" w:color="auto"/>
          </w:divBdr>
        </w:div>
        <w:div w:id="1157771964">
          <w:marLeft w:val="0"/>
          <w:marRight w:val="0"/>
          <w:marTop w:val="0"/>
          <w:marBottom w:val="225"/>
          <w:divBdr>
            <w:top w:val="none" w:sz="0" w:space="0" w:color="auto"/>
            <w:left w:val="none" w:sz="0" w:space="0" w:color="auto"/>
            <w:bottom w:val="none" w:sz="0" w:space="0" w:color="auto"/>
            <w:right w:val="none" w:sz="0" w:space="0" w:color="auto"/>
          </w:divBdr>
        </w:div>
        <w:div w:id="2101680342">
          <w:marLeft w:val="0"/>
          <w:marRight w:val="0"/>
          <w:marTop w:val="0"/>
          <w:marBottom w:val="225"/>
          <w:divBdr>
            <w:top w:val="none" w:sz="0" w:space="0" w:color="auto"/>
            <w:left w:val="none" w:sz="0" w:space="0" w:color="auto"/>
            <w:bottom w:val="none" w:sz="0" w:space="0" w:color="auto"/>
            <w:right w:val="none" w:sz="0" w:space="0" w:color="auto"/>
          </w:divBdr>
        </w:div>
        <w:div w:id="1271664170">
          <w:marLeft w:val="0"/>
          <w:marRight w:val="0"/>
          <w:marTop w:val="0"/>
          <w:marBottom w:val="225"/>
          <w:divBdr>
            <w:top w:val="none" w:sz="0" w:space="0" w:color="auto"/>
            <w:left w:val="none" w:sz="0" w:space="0" w:color="auto"/>
            <w:bottom w:val="none" w:sz="0" w:space="0" w:color="auto"/>
            <w:right w:val="none" w:sz="0" w:space="0" w:color="auto"/>
          </w:divBdr>
        </w:div>
        <w:div w:id="1909873939">
          <w:marLeft w:val="-450"/>
          <w:marRight w:val="0"/>
          <w:marTop w:val="525"/>
          <w:marBottom w:val="225"/>
          <w:divBdr>
            <w:top w:val="none" w:sz="0" w:space="0" w:color="auto"/>
            <w:left w:val="single" w:sz="48" w:space="0" w:color="4F9CEE"/>
            <w:bottom w:val="none" w:sz="0" w:space="0" w:color="auto"/>
            <w:right w:val="none" w:sz="0" w:space="0" w:color="auto"/>
          </w:divBdr>
        </w:div>
        <w:div w:id="1131292623">
          <w:marLeft w:val="0"/>
          <w:marRight w:val="0"/>
          <w:marTop w:val="0"/>
          <w:marBottom w:val="225"/>
          <w:divBdr>
            <w:top w:val="none" w:sz="0" w:space="0" w:color="auto"/>
            <w:left w:val="none" w:sz="0" w:space="0" w:color="auto"/>
            <w:bottom w:val="none" w:sz="0" w:space="0" w:color="auto"/>
            <w:right w:val="none" w:sz="0" w:space="0" w:color="auto"/>
          </w:divBdr>
        </w:div>
        <w:div w:id="1141656266">
          <w:marLeft w:val="0"/>
          <w:marRight w:val="0"/>
          <w:marTop w:val="0"/>
          <w:marBottom w:val="225"/>
          <w:divBdr>
            <w:top w:val="none" w:sz="0" w:space="0" w:color="auto"/>
            <w:left w:val="none" w:sz="0" w:space="0" w:color="auto"/>
            <w:bottom w:val="none" w:sz="0" w:space="0" w:color="auto"/>
            <w:right w:val="none" w:sz="0" w:space="0" w:color="auto"/>
          </w:divBdr>
        </w:div>
        <w:div w:id="1414815541">
          <w:marLeft w:val="0"/>
          <w:marRight w:val="0"/>
          <w:marTop w:val="0"/>
          <w:marBottom w:val="225"/>
          <w:divBdr>
            <w:top w:val="none" w:sz="0" w:space="0" w:color="auto"/>
            <w:left w:val="none" w:sz="0" w:space="0" w:color="auto"/>
            <w:bottom w:val="none" w:sz="0" w:space="0" w:color="auto"/>
            <w:right w:val="none" w:sz="0" w:space="0" w:color="auto"/>
          </w:divBdr>
        </w:div>
        <w:div w:id="227763031">
          <w:marLeft w:val="0"/>
          <w:marRight w:val="0"/>
          <w:marTop w:val="0"/>
          <w:marBottom w:val="225"/>
          <w:divBdr>
            <w:top w:val="none" w:sz="0" w:space="0" w:color="auto"/>
            <w:left w:val="none" w:sz="0" w:space="0" w:color="auto"/>
            <w:bottom w:val="none" w:sz="0" w:space="0" w:color="auto"/>
            <w:right w:val="none" w:sz="0" w:space="0" w:color="auto"/>
          </w:divBdr>
        </w:div>
        <w:div w:id="865486787">
          <w:marLeft w:val="-450"/>
          <w:marRight w:val="0"/>
          <w:marTop w:val="525"/>
          <w:marBottom w:val="225"/>
          <w:divBdr>
            <w:top w:val="none" w:sz="0" w:space="0" w:color="auto"/>
            <w:left w:val="single" w:sz="48" w:space="0" w:color="4F9CEE"/>
            <w:bottom w:val="none" w:sz="0" w:space="0" w:color="auto"/>
            <w:right w:val="none" w:sz="0" w:space="0" w:color="auto"/>
          </w:divBdr>
        </w:div>
        <w:div w:id="338777551">
          <w:marLeft w:val="0"/>
          <w:marRight w:val="0"/>
          <w:marTop w:val="0"/>
          <w:marBottom w:val="225"/>
          <w:divBdr>
            <w:top w:val="none" w:sz="0" w:space="0" w:color="auto"/>
            <w:left w:val="none" w:sz="0" w:space="0" w:color="auto"/>
            <w:bottom w:val="none" w:sz="0" w:space="0" w:color="auto"/>
            <w:right w:val="none" w:sz="0" w:space="0" w:color="auto"/>
          </w:divBdr>
        </w:div>
        <w:div w:id="2510284">
          <w:marLeft w:val="0"/>
          <w:marRight w:val="0"/>
          <w:marTop w:val="0"/>
          <w:marBottom w:val="225"/>
          <w:divBdr>
            <w:top w:val="none" w:sz="0" w:space="0" w:color="auto"/>
            <w:left w:val="none" w:sz="0" w:space="0" w:color="auto"/>
            <w:bottom w:val="none" w:sz="0" w:space="0" w:color="auto"/>
            <w:right w:val="none" w:sz="0" w:space="0" w:color="auto"/>
          </w:divBdr>
        </w:div>
        <w:div w:id="834030352">
          <w:marLeft w:val="0"/>
          <w:marRight w:val="0"/>
          <w:marTop w:val="0"/>
          <w:marBottom w:val="225"/>
          <w:divBdr>
            <w:top w:val="none" w:sz="0" w:space="0" w:color="auto"/>
            <w:left w:val="none" w:sz="0" w:space="0" w:color="auto"/>
            <w:bottom w:val="none" w:sz="0" w:space="0" w:color="auto"/>
            <w:right w:val="none" w:sz="0" w:space="0" w:color="auto"/>
          </w:divBdr>
        </w:div>
        <w:div w:id="1297222574">
          <w:marLeft w:val="0"/>
          <w:marRight w:val="0"/>
          <w:marTop w:val="0"/>
          <w:marBottom w:val="225"/>
          <w:divBdr>
            <w:top w:val="none" w:sz="0" w:space="0" w:color="auto"/>
            <w:left w:val="none" w:sz="0" w:space="0" w:color="auto"/>
            <w:bottom w:val="none" w:sz="0" w:space="0" w:color="auto"/>
            <w:right w:val="none" w:sz="0" w:space="0" w:color="auto"/>
          </w:divBdr>
        </w:div>
        <w:div w:id="757142436">
          <w:marLeft w:val="0"/>
          <w:marRight w:val="0"/>
          <w:marTop w:val="0"/>
          <w:marBottom w:val="225"/>
          <w:divBdr>
            <w:top w:val="none" w:sz="0" w:space="0" w:color="auto"/>
            <w:left w:val="none" w:sz="0" w:space="0" w:color="auto"/>
            <w:bottom w:val="none" w:sz="0" w:space="0" w:color="auto"/>
            <w:right w:val="none" w:sz="0" w:space="0" w:color="auto"/>
          </w:divBdr>
        </w:div>
        <w:div w:id="37970647">
          <w:marLeft w:val="0"/>
          <w:marRight w:val="0"/>
          <w:marTop w:val="0"/>
          <w:marBottom w:val="225"/>
          <w:divBdr>
            <w:top w:val="none" w:sz="0" w:space="0" w:color="auto"/>
            <w:left w:val="none" w:sz="0" w:space="0" w:color="auto"/>
            <w:bottom w:val="none" w:sz="0" w:space="0" w:color="auto"/>
            <w:right w:val="none" w:sz="0" w:space="0" w:color="auto"/>
          </w:divBdr>
        </w:div>
        <w:div w:id="1794249267">
          <w:marLeft w:val="0"/>
          <w:marRight w:val="0"/>
          <w:marTop w:val="0"/>
          <w:marBottom w:val="225"/>
          <w:divBdr>
            <w:top w:val="none" w:sz="0" w:space="0" w:color="auto"/>
            <w:left w:val="none" w:sz="0" w:space="0" w:color="auto"/>
            <w:bottom w:val="none" w:sz="0" w:space="0" w:color="auto"/>
            <w:right w:val="none" w:sz="0" w:space="0" w:color="auto"/>
          </w:divBdr>
        </w:div>
        <w:div w:id="688065392">
          <w:marLeft w:val="0"/>
          <w:marRight w:val="0"/>
          <w:marTop w:val="0"/>
          <w:marBottom w:val="225"/>
          <w:divBdr>
            <w:top w:val="none" w:sz="0" w:space="0" w:color="auto"/>
            <w:left w:val="none" w:sz="0" w:space="0" w:color="auto"/>
            <w:bottom w:val="none" w:sz="0" w:space="0" w:color="auto"/>
            <w:right w:val="none" w:sz="0" w:space="0" w:color="auto"/>
          </w:divBdr>
        </w:div>
        <w:div w:id="1426540650">
          <w:marLeft w:val="0"/>
          <w:marRight w:val="0"/>
          <w:marTop w:val="0"/>
          <w:marBottom w:val="225"/>
          <w:divBdr>
            <w:top w:val="none" w:sz="0" w:space="0" w:color="auto"/>
            <w:left w:val="none" w:sz="0" w:space="0" w:color="auto"/>
            <w:bottom w:val="none" w:sz="0" w:space="0" w:color="auto"/>
            <w:right w:val="none" w:sz="0" w:space="0" w:color="auto"/>
          </w:divBdr>
        </w:div>
        <w:div w:id="7814159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ike.baidu.com/item/%E6%9C%BA%E5%8A%A8%E8%BD%A6%E5%8F%B7%E7%89%8C/7590287?fromModule=lemma_inlink" TargetMode="External"/><Relationship Id="rId21" Type="http://schemas.openxmlformats.org/officeDocument/2006/relationships/hyperlink" Target="https://baike.baidu.com/item/%E6%9C%BA%E5%8A%A8%E8%BD%A6%E9%A9%BE%E9%A9%B6%E8%AF%81/9474059?fromModule=lemma_inlink" TargetMode="External"/><Relationship Id="rId42" Type="http://schemas.openxmlformats.org/officeDocument/2006/relationships/hyperlink" Target="https://baike.baidu.com/item/%E4%BA%BA%E8%A1%8C%E8%BF%87%E8%A1%97%E5%A4%A9%E6%A1%A5/12773003?fromModule=lemma_inlink" TargetMode="External"/><Relationship Id="rId47" Type="http://schemas.openxmlformats.org/officeDocument/2006/relationships/hyperlink" Target="https://baike.baidu.com/item/%E4%B8%B4%E6%97%B6%E5%81%9C%E9%9D%A0%E7%AB%99/15390429?fromModule=lemma_inlink" TargetMode="External"/><Relationship Id="rId63" Type="http://schemas.openxmlformats.org/officeDocument/2006/relationships/hyperlink" Target="https://baike.baidu.com/item/%E8%BD%AE%E5%BC%8F%E4%B8%93%E7%94%A8%E6%9C%BA%E6%A2%B0%E8%BD%A6/3443283?fromModule=lemma_inlink" TargetMode="External"/><Relationship Id="rId68" Type="http://schemas.openxmlformats.org/officeDocument/2006/relationships/hyperlink" Target="https://baike.baidu.com/item/%E9%9D%9E%E6%9C%BA%E5%8A%A8%E8%BD%A6/5514828?fromModule=lemma_inlink" TargetMode="External"/><Relationship Id="rId84" Type="http://schemas.openxmlformats.org/officeDocument/2006/relationships/hyperlink" Target="https://baike.baidu.com/item/%E4%B8%89%E8%BD%AE%E8%BD%A6/1442092?fromModule=lemma_inlink" TargetMode="External"/><Relationship Id="rId89" Type="http://schemas.openxmlformats.org/officeDocument/2006/relationships/hyperlink" Target="https://baike.baidu.com/item/%E9%81%93%E8%B7%AF%E4%BA%A4%E9%80%9A%E4%BA%8B%E6%95%85?fromModule=lemma_inlink" TargetMode="External"/><Relationship Id="rId16" Type="http://schemas.openxmlformats.org/officeDocument/2006/relationships/hyperlink" Target="https://baike.baidu.com/item/%E6%A0%B8%E5%AE%9A%E8%BD%BD%E8%B4%A8%E9%87%8F/420318?fromModule=lemma_inlink" TargetMode="External"/><Relationship Id="rId11" Type="http://schemas.openxmlformats.org/officeDocument/2006/relationships/hyperlink" Target="https://baike.baidu.com/item/%E5%8E%8B%E7%BC%A9%E5%A4%A9%E7%84%B6%E6%B0%94/451380?fromModule=lemma_inlink" TargetMode="External"/><Relationship Id="rId32" Type="http://schemas.openxmlformats.org/officeDocument/2006/relationships/hyperlink" Target="https://baike.baidu.com/item/%E7%94%B5%E5%8A%A8%E8%87%AA%E8%A1%8C%E8%BD%A6/1399960?fromModule=lemma_inlink" TargetMode="External"/><Relationship Id="rId37" Type="http://schemas.openxmlformats.org/officeDocument/2006/relationships/hyperlink" Target="https://baike.baidu.com/item/%E6%8C%87%E8%B7%AF%E6%A0%87%E5%BF%97/1873140?fromModule=lemma_inlink" TargetMode="External"/><Relationship Id="rId53" Type="http://schemas.openxmlformats.org/officeDocument/2006/relationships/hyperlink" Target="https://baike.baidu.com/item/%E4%BD%8E%E9%80%9F%E8%BD%BD%E8%B4%A7%E6%B1%BD%E8%BD%A6?fromModule=lemma_inlink" TargetMode="External"/><Relationship Id="rId58" Type="http://schemas.openxmlformats.org/officeDocument/2006/relationships/hyperlink" Target="https://baike.baidu.com/item/%E4%BA%8C%E8%BD%AE%E6%91%A9%E6%89%98%E8%BD%A6/6330051?fromModule=lemma_inlink" TargetMode="External"/><Relationship Id="rId74" Type="http://schemas.openxmlformats.org/officeDocument/2006/relationships/hyperlink" Target="https://baike.baidu.com/item/%E6%9C%BA%E5%8A%A8%E8%BD%A6%E9%A9%BE%E9%A9%B6%E8%AF%81/9474059?fromModule=lemma_inlink" TargetMode="External"/><Relationship Id="rId79" Type="http://schemas.openxmlformats.org/officeDocument/2006/relationships/hyperlink" Target="https://baike.baidu.com/item/%E5%BA%94%E6%80%A5%E8%BD%A6%E9%81%93/7850834?fromModule=lemma_inlink" TargetMode="External"/><Relationship Id="rId102" Type="http://schemas.openxmlformats.org/officeDocument/2006/relationships/fontTable" Target="fontTable.xml"/><Relationship Id="rId5" Type="http://schemas.openxmlformats.org/officeDocument/2006/relationships/hyperlink" Target="https://baike.baidu.com/item/%E8%B4%A8%E9%87%8F%E6%8A%80%E6%9C%AF%E7%9B%91%E7%9D%A3?fromModule=lemma_inlink" TargetMode="External"/><Relationship Id="rId90" Type="http://schemas.openxmlformats.org/officeDocument/2006/relationships/hyperlink" Target="https://baike.baidu.com/item/%E9%9D%9E%E6%9C%BA%E5%8A%A8%E8%BD%A6/5514828?fromModule=lemma_inlink" TargetMode="External"/><Relationship Id="rId95" Type="http://schemas.openxmlformats.org/officeDocument/2006/relationships/hyperlink" Target="https://baike.baidu.com/item/%E9%81%93%E8%B7%AF%E4%BA%A4%E9%80%9A%E5%AE%89%E5%85%A8/2745117?fromModule=lemma_inlink" TargetMode="External"/><Relationship Id="rId22" Type="http://schemas.openxmlformats.org/officeDocument/2006/relationships/hyperlink" Target="https://baike.baidu.com/item/%E6%9C%BA%E5%8A%A8%E8%BD%A6%E9%A9%BE%E9%A9%B6%E4%BA%BA/1149949?fromModule=lemma_inlink" TargetMode="External"/><Relationship Id="rId27" Type="http://schemas.openxmlformats.org/officeDocument/2006/relationships/hyperlink" Target="https://baike.baidu.com/item/%E8%A1%8C%E9%A9%B6%E8%AF%81/7169429?fromModule=lemma_inlink" TargetMode="External"/><Relationship Id="rId43" Type="http://schemas.openxmlformats.org/officeDocument/2006/relationships/hyperlink" Target="https://baike.baidu.com/item/%E6%8C%87%E8%B7%AF%E6%A0%87%E5%BF%97/1873140?fromModule=lemma_inlink" TargetMode="External"/><Relationship Id="rId48" Type="http://schemas.openxmlformats.org/officeDocument/2006/relationships/hyperlink" Target="https://baike.baidu.com/item/%E5%9B%B4%E6%8C%A1/4915281?fromModule=lemma_inlink" TargetMode="External"/><Relationship Id="rId64" Type="http://schemas.openxmlformats.org/officeDocument/2006/relationships/hyperlink" Target="https://baike.baidu.com/item/%E8%BD%BB%E4%BE%BF%E6%91%A9%E6%89%98%E8%BD%A6/8754418?fromModule=lemma_inlink" TargetMode="External"/><Relationship Id="rId69" Type="http://schemas.openxmlformats.org/officeDocument/2006/relationships/hyperlink" Target="https://baike.baidu.com/item/%E5%81%9C%E8%BD%A6%E8%AE%A9%E8%A1%8C/8707291?fromModule=lemma_inlink" TargetMode="External"/><Relationship Id="rId80" Type="http://schemas.openxmlformats.org/officeDocument/2006/relationships/hyperlink" Target="https://baike.baidu.com/item/%E9%9D%9E%E6%9C%BA%E5%8A%A8%E8%BD%A6/5514828?fromModule=lemma_inlink" TargetMode="External"/><Relationship Id="rId85" Type="http://schemas.openxmlformats.org/officeDocument/2006/relationships/hyperlink" Target="https://baike.baidu.com/item/%E5%9F%8E%E5%B8%82%E5%BF%AB%E9%80%9F%E8%B7%AF?fromModule=lemma_inlink" TargetMode="External"/><Relationship Id="rId12" Type="http://schemas.openxmlformats.org/officeDocument/2006/relationships/hyperlink" Target="https://baike.baidu.com/item/%E6%97%85%E6%B8%B8%E5%AE%A2%E8%BD%A6?fromModule=lemma_inlink" TargetMode="External"/><Relationship Id="rId17" Type="http://schemas.openxmlformats.org/officeDocument/2006/relationships/hyperlink" Target="https://baike.baidu.com/item/%E8%BD%A6%E8%BE%86%E8%AF%86%E5%88%AB%E4%BB%A3%E5%8F%B7?fromModule=lemma_inlink" TargetMode="External"/><Relationship Id="rId25" Type="http://schemas.openxmlformats.org/officeDocument/2006/relationships/hyperlink" Target="https://baike.baidu.com/item/%E4%BF%A1%E6%81%AF%E5%85%AC%E5%BC%80%E5%88%B6%E5%BA%A6?fromModule=lemma_inlink" TargetMode="External"/><Relationship Id="rId33" Type="http://schemas.openxmlformats.org/officeDocument/2006/relationships/hyperlink" Target="https://baike.baidu.com/item/%E6%9C%BA%E5%8A%A8%E8%BD%AE%E6%A4%85%E8%BD%A6?fromModule=lemma_inlink" TargetMode="External"/><Relationship Id="rId38" Type="http://schemas.openxmlformats.org/officeDocument/2006/relationships/hyperlink" Target="https://baike.baidu.com/item/%E7%B4%A7%E6%80%A5%E9%81%BF%E9%99%A9/746268?fromModule=lemma_inlink" TargetMode="External"/><Relationship Id="rId46" Type="http://schemas.openxmlformats.org/officeDocument/2006/relationships/hyperlink" Target="https://baike.baidu.com/item/%E5%9F%8E%E5%B8%82%E5%BB%BA%E6%88%90%E5%8C%BA?fromModule=lemma_inlink" TargetMode="External"/><Relationship Id="rId59" Type="http://schemas.openxmlformats.org/officeDocument/2006/relationships/hyperlink" Target="https://baike.baidu.com/item/%E4%BE%A7%E4%B8%89%E8%BD%AE%E6%91%A9%E6%89%98%E8%BD%A6?fromModule=lemma_inlink" TargetMode="External"/><Relationship Id="rId67" Type="http://schemas.openxmlformats.org/officeDocument/2006/relationships/hyperlink" Target="https://baike.baidu.com/item/%E5%90%8E%E4%BD%8D%E7%81%AF/3959264?fromModule=lemma_inlink" TargetMode="External"/><Relationship Id="rId103" Type="http://schemas.openxmlformats.org/officeDocument/2006/relationships/theme" Target="theme/theme1.xml"/><Relationship Id="rId20" Type="http://schemas.openxmlformats.org/officeDocument/2006/relationships/hyperlink" Target="https://baike.baidu.com/item/%E9%81%93%E8%B7%AF%E4%BA%A4%E9%80%9A%E5%AE%89%E5%85%A8/2745117?fromModule=lemma_inlink" TargetMode="External"/><Relationship Id="rId41" Type="http://schemas.openxmlformats.org/officeDocument/2006/relationships/hyperlink" Target="https://baike.baidu.com/item/%E7%9B%B2%E9%81%93/10974701?fromModule=lemma_inlink" TargetMode="External"/><Relationship Id="rId54" Type="http://schemas.openxmlformats.org/officeDocument/2006/relationships/hyperlink" Target="https://baike.baidu.com/item/%E4%B8%89%E8%BD%AE%E6%B1%BD%E8%BD%A6/2486736?fromModule=lemma_inlink" TargetMode="External"/><Relationship Id="rId62" Type="http://schemas.openxmlformats.org/officeDocument/2006/relationships/hyperlink" Target="https://baike.baidu.com/item/%E6%AD%A3%E4%B8%89%E8%BD%AE%E6%91%A9%E6%89%98%E8%BD%A6?fromModule=lemma_inlink" TargetMode="External"/><Relationship Id="rId70" Type="http://schemas.openxmlformats.org/officeDocument/2006/relationships/hyperlink" Target="https://baike.baidu.com/item/%E5%85%AC%E4%BA%A4%E4%B8%93%E7%94%A8%E8%BD%A6%E9%81%93/11062397?fromModule=lemma_inlink" TargetMode="External"/><Relationship Id="rId75" Type="http://schemas.openxmlformats.org/officeDocument/2006/relationships/hyperlink" Target="https://baike.baidu.com/item/%E8%BD%AF%E8%BF%9E%E6%8E%A5%E7%89%B5%E5%BC%95/2542302?fromModule=lemma_inlink" TargetMode="External"/><Relationship Id="rId83" Type="http://schemas.openxmlformats.org/officeDocument/2006/relationships/hyperlink" Target="https://baike.baidu.com/item/%E7%94%B5%E5%8A%A8%E8%87%AA%E8%A1%8C%E8%BD%A6/1399960?fromModule=lemma_inlink" TargetMode="External"/><Relationship Id="rId88" Type="http://schemas.openxmlformats.org/officeDocument/2006/relationships/hyperlink" Target="https://baike.baidu.com/item/%E4%BF%9D%E9%99%A9%E8%B4%A3%E4%BB%BB/7167884?fromModule=lemma_inlink" TargetMode="External"/><Relationship Id="rId91" Type="http://schemas.openxmlformats.org/officeDocument/2006/relationships/hyperlink" Target="https://baike.baidu.com/item/%E4%BA%A4%E9%80%9A%E4%BA%8B%E6%95%85%E5%BD%93%E4%BA%8B%E4%BA%BA/7373892?fromModule=lemma_inlink" TargetMode="External"/><Relationship Id="rId96" Type="http://schemas.openxmlformats.org/officeDocument/2006/relationships/hyperlink" Target="https://baike.baidu.com/item/%E8%A1%8C%E9%A9%B6%E8%AF%81/7169429?fromModule=lemma_inlink" TargetMode="External"/><Relationship Id="rId1" Type="http://schemas.openxmlformats.org/officeDocument/2006/relationships/styles" Target="styles.xml"/><Relationship Id="rId6" Type="http://schemas.openxmlformats.org/officeDocument/2006/relationships/hyperlink" Target="https://baike.baidu.com/item/%E9%81%93%E8%B7%AF%E4%BA%A4%E9%80%9A%E5%AE%89%E5%85%A8/2745117?fromModule=lemma_inlink" TargetMode="External"/><Relationship Id="rId15" Type="http://schemas.openxmlformats.org/officeDocument/2006/relationships/hyperlink" Target="https://baike.baidu.com/item/%E8%A1%8C%E9%A9%B6%E8%AE%B0%E5%BD%95%E4%BB%AA/4508456?fromModule=lemma_inlink" TargetMode="External"/><Relationship Id="rId23" Type="http://schemas.openxmlformats.org/officeDocument/2006/relationships/hyperlink" Target="https://baike.baidu.com/item/%E4%B8%8D%E6%9E%84%E6%88%90%E7%8A%AF%E7%BD%AA/8817157?fromModule=lemma_inlink" TargetMode="External"/><Relationship Id="rId28" Type="http://schemas.openxmlformats.org/officeDocument/2006/relationships/hyperlink" Target="https://baike.baidu.com/item/%E6%9C%BA%E5%8A%A8%E8%BD%A6%E5%8F%B7%E7%89%8C/7590287?fromModule=lemma_inlink" TargetMode="External"/><Relationship Id="rId36" Type="http://schemas.openxmlformats.org/officeDocument/2006/relationships/hyperlink" Target="https://baike.baidu.com/item/%E9%87%8D%E5%A4%A7%E5%BB%BA%E8%AE%BE%E9%A1%B9%E7%9B%AE?fromModule=lemma_inlink" TargetMode="External"/><Relationship Id="rId49" Type="http://schemas.openxmlformats.org/officeDocument/2006/relationships/hyperlink" Target="https://baike.baidu.com/item/%E8%AD%A6%E5%91%8A%E6%A0%87%E5%BF%97/1872965?fromModule=lemma_inlink" TargetMode="External"/><Relationship Id="rId57" Type="http://schemas.openxmlformats.org/officeDocument/2006/relationships/hyperlink" Target="https://baike.baidu.com/item/%E8%B4%A7%E8%BF%90%E6%B1%BD%E8%BD%A6/1900171?fromModule=lemma_inlink" TargetMode="External"/><Relationship Id="rId10" Type="http://schemas.openxmlformats.org/officeDocument/2006/relationships/hyperlink" Target="https://baike.baidu.com/item/%E7%94%B5%E5%8A%A8%E6%91%A9%E6%89%98%E8%BD%A6/6507042?fromModule=lemma_inlink" TargetMode="External"/><Relationship Id="rId31" Type="http://schemas.openxmlformats.org/officeDocument/2006/relationships/hyperlink" Target="https://baike.baidu.com/item/%E7%87%83%E6%B2%B9%E5%8A%A9%E5%8A%9B%E8%BD%A6/9914652?fromModule=lemma_inlink" TargetMode="External"/><Relationship Id="rId44" Type="http://schemas.openxmlformats.org/officeDocument/2006/relationships/hyperlink" Target="https://baike.baidu.com/item/%E5%85%AC%E4%BA%A4%E4%B8%93%E7%94%A8%E8%BD%A6%E9%81%93?fromModule=lemma_inlink" TargetMode="External"/><Relationship Id="rId52" Type="http://schemas.openxmlformats.org/officeDocument/2006/relationships/hyperlink" Target="https://baike.baidu.com/item/%E7%96%B2%E5%8A%B3%E9%A9%BE%E9%A9%B6/11063725?fromModule=lemma_inlink" TargetMode="External"/><Relationship Id="rId60" Type="http://schemas.openxmlformats.org/officeDocument/2006/relationships/hyperlink" Target="https://baike.baidu.com/item/%E4%BD%8E%E9%80%9F%E8%BD%BD%E8%B4%A7%E6%B1%BD%E8%BD%A6/759190?fromModule=lemma_inlink" TargetMode="External"/><Relationship Id="rId65" Type="http://schemas.openxmlformats.org/officeDocument/2006/relationships/hyperlink" Target="https://baike.baidu.com/item/%E6%9C%BA%E5%8A%A8%E8%BD%A6%E9%A9%BE%E9%A9%B6%E4%BA%BA/1149949?fromModule=lemma_inlink" TargetMode="External"/><Relationship Id="rId73" Type="http://schemas.openxmlformats.org/officeDocument/2006/relationships/hyperlink" Target="https://baike.baidu.com/item/%E7%89%B5%E5%BC%95%E8%BD%A6/10694390?fromModule=lemma_inlink" TargetMode="External"/><Relationship Id="rId78" Type="http://schemas.openxmlformats.org/officeDocument/2006/relationships/hyperlink" Target="https://baike.baidu.com/item/%E6%9C%BA%E5%8A%A8%E8%BD%A6%E9%A9%BE%E9%A9%B6%E8%AF%81/9474059?fromModule=lemma_inlink" TargetMode="External"/><Relationship Id="rId81" Type="http://schemas.openxmlformats.org/officeDocument/2006/relationships/hyperlink" Target="https://baike.baidu.com/item/%E4%BA%A4%E9%80%9A%E4%BF%A1%E5%8F%B7%E7%81%AF/8746999?fromModule=lemma_inlink" TargetMode="External"/><Relationship Id="rId86" Type="http://schemas.openxmlformats.org/officeDocument/2006/relationships/hyperlink" Target="https://baike.baidu.com/item/%E6%B8%A1%E5%8F%A3?fromModule=lemma_inlink" TargetMode="External"/><Relationship Id="rId94" Type="http://schemas.openxmlformats.org/officeDocument/2006/relationships/hyperlink" Target="https://baike.baidu.com/item/%E6%9C%BA%E5%8A%A8%E8%BD%A6%E9%A9%BE%E9%A9%B6%E8%AF%81/9474059?fromModule=lemma_inlink" TargetMode="External"/><Relationship Id="rId99" Type="http://schemas.openxmlformats.org/officeDocument/2006/relationships/hyperlink" Target="https://baike.baidu.com/item/%E5%B1%B1%E4%B8%9C%E7%9C%81%E9%AB%98%E9%80%9F%E5%85%AC%E8%B7%AF%E4%BA%A4%E9%80%9A%E5%AE%89%E5%85%A8%E6%9D%A1%E4%BE%8B?fromModule=lemma_inlink" TargetMode="External"/><Relationship Id="rId101" Type="http://schemas.openxmlformats.org/officeDocument/2006/relationships/hyperlink" Target="https://baike.baidu.com/item/%E5%AD%A6%E9%BE%84%E5%89%8D%E5%84%BF%E7%AB%A5/3572387?fromModule=lemma_inlink" TargetMode="External"/><Relationship Id="rId4" Type="http://schemas.openxmlformats.org/officeDocument/2006/relationships/hyperlink" Target="https://baike.baidu.com/item/%E4%B8%AD%E5%8D%8E%E4%BA%BA%E6%B0%91%E5%85%B1%E5%92%8C%E5%9B%BD%E9%81%93%E8%B7%AF%E4%BA%A4%E9%80%9A%E5%AE%89%E5%85%A8%E6%B3%95%E5%AE%9E%E6%96%BD%E6%9D%A1%E4%BE%8B?fromModule=lemma_inlink" TargetMode="External"/><Relationship Id="rId9" Type="http://schemas.openxmlformats.org/officeDocument/2006/relationships/hyperlink" Target="https://baike.baidu.com/item/%E6%9C%BA%E5%8A%A8%E8%BD%A6%E9%A9%BE%E9%A9%B6%E4%BA%BA/1149949?fromModule=lemma_inlink" TargetMode="External"/><Relationship Id="rId13" Type="http://schemas.openxmlformats.org/officeDocument/2006/relationships/hyperlink" Target="https://baike.baidu.com/item/%E9%87%8D%E5%9E%8B%E8%BD%BD%E8%B4%A7%E6%B1%BD%E8%BD%A6/9807816?fromModule=lemma_inlink" TargetMode="External"/><Relationship Id="rId18" Type="http://schemas.openxmlformats.org/officeDocument/2006/relationships/hyperlink" Target="https://baike.baidu.com/item/%E4%BA%A4%E9%80%9A%E4%BA%8B%E6%95%85%E9%80%83%E9%80%B8?fromModule=lemma_inlink" TargetMode="External"/><Relationship Id="rId39" Type="http://schemas.openxmlformats.org/officeDocument/2006/relationships/hyperlink" Target="https://baike.baidu.com/item/%E9%99%90%E5%88%B6%E9%80%9F%E5%BA%A6/10534466?fromModule=lemma_inlink" TargetMode="External"/><Relationship Id="rId34" Type="http://schemas.openxmlformats.org/officeDocument/2006/relationships/hyperlink" Target="https://baike.baidu.com/item/%E9%81%93%E8%B7%AF%E4%BA%A4%E9%80%9A%E5%AE%89%E5%85%A8%E8%AE%BE%E6%96%BD?fromModule=lemma_inlink" TargetMode="External"/><Relationship Id="rId50" Type="http://schemas.openxmlformats.org/officeDocument/2006/relationships/hyperlink" Target="https://baike.baidu.com/item/%E9%81%93%E8%B7%AF%E9%80%9A%E8%A1%8C%E8%A7%84%E5%AE%9A/3117416?fromModule=lemma_inlink" TargetMode="External"/><Relationship Id="rId55" Type="http://schemas.openxmlformats.org/officeDocument/2006/relationships/hyperlink" Target="https://baike.baidu.com/item/%E8%BD%AE%E5%BC%8F%E4%B8%93%E7%94%A8%E6%9C%BA%E6%A2%B0%E8%BD%A6?fromModule=lemma_inlink" TargetMode="External"/><Relationship Id="rId76" Type="http://schemas.openxmlformats.org/officeDocument/2006/relationships/hyperlink" Target="https://baike.baidu.com/item/%E5%85%A8%E6%8C%82%E6%8B%96%E6%96%97%E8%BD%A6/8442754?fromModule=lemma_inlink" TargetMode="External"/><Relationship Id="rId97" Type="http://schemas.openxmlformats.org/officeDocument/2006/relationships/hyperlink" Target="https://baike.baidu.com/item/%E9%87%8D%E5%A4%A7%E4%BA%A4%E9%80%9A%E4%BA%8B%E6%95%85?fromModule=lemma_inlink" TargetMode="External"/><Relationship Id="rId7" Type="http://schemas.openxmlformats.org/officeDocument/2006/relationships/hyperlink" Target="https://baike.baidu.com/item/%E6%9C%BA%E5%8A%A8%E8%BD%A6%E9%A9%BE%E9%A9%B6%E8%AF%81?fromModule=lemma_inlink" TargetMode="External"/><Relationship Id="rId71" Type="http://schemas.openxmlformats.org/officeDocument/2006/relationships/hyperlink" Target="https://baike.baidu.com/item/%E5%A4%A7%E5%9E%8B%E5%AE%A2%E8%BD%A6/615693?fromModule=lemma_inlink" TargetMode="External"/><Relationship Id="rId92" Type="http://schemas.openxmlformats.org/officeDocument/2006/relationships/hyperlink" Target="https://baike.baidu.com/item/%E4%BA%A4%E9%80%9A%E4%BA%8B%E6%95%85%E8%B4%A3%E4%BB%BB/7326539?fromModule=lemma_inlink" TargetMode="External"/><Relationship Id="rId2" Type="http://schemas.openxmlformats.org/officeDocument/2006/relationships/settings" Target="settings.xml"/><Relationship Id="rId29" Type="http://schemas.openxmlformats.org/officeDocument/2006/relationships/hyperlink" Target="https://baike.baidu.com/item/%E9%9D%9E%E6%9C%BA%E5%8A%A8%E8%BD%A6/5514828?fromModule=lemma_inlink" TargetMode="External"/><Relationship Id="rId24" Type="http://schemas.openxmlformats.org/officeDocument/2006/relationships/hyperlink" Target="https://baike.baidu.com/item/%E6%9C%BA%E5%8A%A8%E8%BD%A6%E9%A9%BE%E9%A9%B6%E4%BA%BA/1149949?fromModule=lemma_inlink" TargetMode="External"/><Relationship Id="rId40" Type="http://schemas.openxmlformats.org/officeDocument/2006/relationships/hyperlink" Target="https://baike.baidu.com/item/%E4%BA%A4%E9%80%9A%E4%BF%A1%E5%8F%B7%E7%81%AF/8746999?fromModule=lemma_inlink" TargetMode="External"/><Relationship Id="rId45" Type="http://schemas.openxmlformats.org/officeDocument/2006/relationships/hyperlink" Target="https://baike.baidu.com/item/%E5%85%AC%E8%B7%AF%E5%AE%A2%E8%BF%90%E8%BD%A6%E8%BE%86?fromModule=lemma_inlink" TargetMode="External"/><Relationship Id="rId66" Type="http://schemas.openxmlformats.org/officeDocument/2006/relationships/hyperlink" Target="https://baike.baidu.com/item/%E5%8D%B1%E9%99%A9%E6%8A%A5%E8%AD%A6%E9%97%AA%E5%85%89%E7%81%AF?fromModule=lemma_inlink" TargetMode="External"/><Relationship Id="rId87" Type="http://schemas.openxmlformats.org/officeDocument/2006/relationships/hyperlink" Target="https://baike.baidu.com/item/%E4%BA%A4%E9%80%9A%E4%BA%8B%E6%95%85%E5%BD%93%E4%BA%8B%E4%BA%BA/7373892?fromModule=lemma_inlink" TargetMode="External"/><Relationship Id="rId61" Type="http://schemas.openxmlformats.org/officeDocument/2006/relationships/hyperlink" Target="https://baike.baidu.com/item/%E4%B8%89%E8%BD%AE%E6%B1%BD%E8%BD%A6/2486736?fromModule=lemma_inlink" TargetMode="External"/><Relationship Id="rId82" Type="http://schemas.openxmlformats.org/officeDocument/2006/relationships/hyperlink" Target="https://baike.baidu.com/item/%E7%87%83%E6%B2%B9%E5%8A%A9%E5%8A%9B%E8%BD%A6/9914652?fromModule=lemma_inlink" TargetMode="External"/><Relationship Id="rId19" Type="http://schemas.openxmlformats.org/officeDocument/2006/relationships/hyperlink" Target="https://baike.baidu.com/item/%E8%BD%A6%E8%BE%86%E8%AF%86%E5%88%AB%E4%BB%A3%E5%8F%B7/7258270?fromModule=lemma_inlink" TargetMode="External"/><Relationship Id="rId14" Type="http://schemas.openxmlformats.org/officeDocument/2006/relationships/hyperlink" Target="https://baike.baidu.com/item/%E5%8D%8A%E6%8C%82%E7%89%B5%E5%BC%95%E8%BD%A6/6329904?fromModule=lemma_inlink" TargetMode="External"/><Relationship Id="rId30" Type="http://schemas.openxmlformats.org/officeDocument/2006/relationships/hyperlink" Target="https://baike.baidu.com/item/%E8%A1%8C%E9%A9%B6%E8%AF%81/7169429?fromModule=lemma_inlink" TargetMode="External"/><Relationship Id="rId35" Type="http://schemas.openxmlformats.org/officeDocument/2006/relationships/hyperlink" Target="https://baike.baidu.com/item/%E4%B8%93%E9%A1%B9%E8%A7%84%E5%88%92?fromModule=lemma_inlink" TargetMode="External"/><Relationship Id="rId56" Type="http://schemas.openxmlformats.org/officeDocument/2006/relationships/hyperlink" Target="https://baike.baidu.com/item/%E5%85%A8%E6%8C%82%E6%8B%96%E6%96%97%E8%BD%A6/8442754?fromModule=lemma_inlink" TargetMode="External"/><Relationship Id="rId77" Type="http://schemas.openxmlformats.org/officeDocument/2006/relationships/hyperlink" Target="https://baike.baidu.com/item/%E8%BD%AE%E5%BC%8F%E4%B8%93%E7%94%A8%E6%9C%BA%E6%A2%B0%E8%BD%A6/3443283?fromModule=lemma_inlink" TargetMode="External"/><Relationship Id="rId100" Type="http://schemas.openxmlformats.org/officeDocument/2006/relationships/hyperlink" Target="https://baike.baidu.com/item/%E7%89%B9%E6%AE%8A%E6%95%99%E8%82%B2%E5%AD%A6%E6%A0%A1?fromModule=lemma_inlink" TargetMode="External"/><Relationship Id="rId8" Type="http://schemas.openxmlformats.org/officeDocument/2006/relationships/hyperlink" Target="https://baike.baidu.com/item/%E6%9C%BA%E5%8A%A8%E8%BD%A6%E9%A9%BE%E9%A9%B6%E4%BA%BA?fromModule=lemma_inlink" TargetMode="External"/><Relationship Id="rId51" Type="http://schemas.openxmlformats.org/officeDocument/2006/relationships/hyperlink" Target="https://baike.baidu.com/item/%E6%9C%BA%E5%8A%A8%E8%BD%A6%E9%A9%BE%E9%A9%B6%E4%BA%BA/1149949?fromModule=lemma_inlink" TargetMode="External"/><Relationship Id="rId72" Type="http://schemas.openxmlformats.org/officeDocument/2006/relationships/hyperlink" Target="https://baike.baidu.com/item/%E4%BA%A4%E9%80%9A%E7%AE%A1%E5%88%B6/4601626?fromModule=lemma_inlink" TargetMode="External"/><Relationship Id="rId93" Type="http://schemas.openxmlformats.org/officeDocument/2006/relationships/hyperlink" Target="https://baike.baidu.com/item/%E6%B3%95%E5%8C%BB%E9%89%B4%E5%AE%9A/1637388?fromModule=lemma_inlink" TargetMode="External"/><Relationship Id="rId98" Type="http://schemas.openxmlformats.org/officeDocument/2006/relationships/hyperlink" Target="https://baike.baidu.com/item/%E6%9C%BA%E5%8A%A8%E8%BD%A6%E8%A1%8C%E9%A9%B6%E8%AF%81?fromModule=lemma_inlink" TargetMode="External"/><Relationship Id="rId3"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3632</Words>
  <Characters>20707</Characters>
  <Application>Microsoft Office Word</Application>
  <DocSecurity>0</DocSecurity>
  <Lines>172</Lines>
  <Paragraphs>48</Paragraphs>
  <ScaleCrop>false</ScaleCrop>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2023-09-06T02:58:00Z</dcterms:created>
  <dcterms:modified xsi:type="dcterms:W3CDTF">2023-09-06T03:03:00Z</dcterms:modified>
</cp:coreProperties>
</file>